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42CD7F44" w:rsidR="00065E89" w:rsidRPr="00AC0782" w:rsidRDefault="0061539B" w:rsidP="00AC0782">
      <w:pPr>
        <w:pStyle w:val="berschrift1"/>
        <w:rPr>
          <w:rFonts w:asciiTheme="minorHAnsi" w:hAnsiTheme="minorHAnsi"/>
          <w:b/>
        </w:rPr>
      </w:pPr>
      <w:r>
        <w:rPr>
          <w:rFonts w:asciiTheme="minorHAnsi" w:hAnsiTheme="minorHAnsi"/>
          <w:b/>
        </w:rPr>
        <w:t>Gestaltendes Interpretieren</w:t>
      </w:r>
    </w:p>
    <w:p w14:paraId="500AC2BE" w14:textId="3BD61D24" w:rsidR="00F0664A" w:rsidRDefault="0061539B" w:rsidP="0061539B">
      <w:pPr>
        <w:spacing w:after="120"/>
        <w:rPr>
          <w:rFonts w:ascii="Cambria" w:hAnsi="Cambria"/>
        </w:rPr>
      </w:pPr>
      <w:r>
        <w:rPr>
          <w:rFonts w:ascii="Cambria" w:hAnsi="Cambria"/>
          <w:color w:val="1F497D" w:themeColor="text2"/>
          <w:sz w:val="24"/>
        </w:rPr>
        <w:t>Darum geht es</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18CB6AEF" w14:textId="73D7C5FE" w:rsidR="0061539B" w:rsidRPr="0061539B" w:rsidRDefault="0061539B" w:rsidP="00B44AC4">
      <w:pPr>
        <w:pStyle w:val="StandardWeb"/>
        <w:shd w:val="clear" w:color="auto" w:fill="FFFFFF" w:themeFill="background1"/>
        <w:spacing w:before="60" w:beforeAutospacing="0" w:after="60" w:afterAutospacing="0"/>
        <w:jc w:val="both"/>
        <w:rPr>
          <w:rFonts w:asciiTheme="minorHAnsi" w:hAnsiTheme="minorHAnsi" w:cs="Arial"/>
          <w:sz w:val="20"/>
          <w:szCs w:val="20"/>
        </w:rPr>
      </w:pPr>
      <w:r w:rsidRPr="0061539B">
        <w:rPr>
          <w:rFonts w:asciiTheme="minorHAnsi" w:hAnsiTheme="minorHAnsi" w:cs="Arial"/>
          <w:sz w:val="20"/>
          <w:szCs w:val="20"/>
        </w:rPr>
        <w:t>Wenn man einen literarischen Text gestaltend interpretieren will, geht es im Prinzip darum, eine literarische Textvorlage mit einem eigenen Text zu ergänzen, fortzuführen oder umzugestalten. Dabei kann eine Erzählung, ein Drama oder auch ein Gedicht als Textvorlage (Primärtext) in Frage kommen.</w:t>
      </w:r>
    </w:p>
    <w:p w14:paraId="4ED216A2" w14:textId="58A22349" w:rsidR="0061539B" w:rsidRPr="0061539B" w:rsidRDefault="0061539B" w:rsidP="00B44AC4">
      <w:pPr>
        <w:pStyle w:val="StandardWeb"/>
        <w:shd w:val="clear" w:color="auto" w:fill="FFFFFF" w:themeFill="background1"/>
        <w:spacing w:before="60" w:beforeAutospacing="0" w:after="60" w:afterAutospacing="0"/>
        <w:jc w:val="both"/>
        <w:rPr>
          <w:rFonts w:asciiTheme="minorHAnsi" w:hAnsiTheme="minorHAnsi" w:cs="Arial"/>
          <w:sz w:val="20"/>
          <w:szCs w:val="20"/>
        </w:rPr>
      </w:pPr>
      <w:r w:rsidRPr="0061539B">
        <w:rPr>
          <w:rFonts w:asciiTheme="minorHAnsi" w:hAnsiTheme="minorHAnsi" w:cs="Arial"/>
          <w:sz w:val="20"/>
          <w:szCs w:val="20"/>
        </w:rPr>
        <w:t>Dieses produktiv-kreative Vorgehen bei der Deutung eines literarischen Textes unterscheidet sich damit von den anderen Verfahren der schriftlichen Textinterpretation, die einen literarischen Text analysieren und das gewonnene Textverständnis darlegen und den Text deuten sollen.</w:t>
      </w:r>
    </w:p>
    <w:p w14:paraId="6CBB2D73" w14:textId="623C8020" w:rsidR="0061539B" w:rsidRDefault="0061539B" w:rsidP="00B44AC4">
      <w:pPr>
        <w:pStyle w:val="StandardWeb"/>
        <w:shd w:val="clear" w:color="auto" w:fill="FFFFFF" w:themeFill="background1"/>
        <w:spacing w:before="60" w:beforeAutospacing="0" w:after="60" w:afterAutospacing="0"/>
        <w:jc w:val="both"/>
        <w:rPr>
          <w:rFonts w:asciiTheme="minorHAnsi" w:hAnsiTheme="minorHAnsi" w:cs="Arial"/>
          <w:sz w:val="20"/>
          <w:szCs w:val="20"/>
        </w:rPr>
      </w:pPr>
      <w:r w:rsidRPr="0061539B">
        <w:rPr>
          <w:rFonts w:asciiTheme="minorHAnsi" w:hAnsiTheme="minorHAnsi" w:cs="Arial"/>
          <w:sz w:val="20"/>
          <w:szCs w:val="20"/>
        </w:rPr>
        <w:t>Arbeitsaufträge wie "Erzählen Sie die Geschichte aus der Ich-Perspektive einer anderen Figur", oder, "Verfassen Sie einen Tagebucheintrag der Figur X, in der sie sich im Anschluss an das Geschehen noch einmal Gedanken darüber macht, was passiert ist" sind eben von einer anderen Art, wie "</w:t>
      </w:r>
      <w:hyperlink r:id="rId12" w:history="1">
        <w:r w:rsidRPr="0061539B">
          <w:rPr>
            <w:rFonts w:asciiTheme="minorHAnsi" w:hAnsiTheme="minorHAnsi"/>
            <w:sz w:val="20"/>
            <w:szCs w:val="20"/>
          </w:rPr>
          <w:t>I</w:t>
        </w:r>
      </w:hyperlink>
      <w:hyperlink r:id="rId13" w:history="1">
        <w:r w:rsidRPr="0061539B">
          <w:rPr>
            <w:rFonts w:asciiTheme="minorHAnsi" w:hAnsiTheme="minorHAnsi"/>
            <w:sz w:val="20"/>
            <w:szCs w:val="20"/>
          </w:rPr>
          <w:t>nterpretieren</w:t>
        </w:r>
      </w:hyperlink>
      <w:r w:rsidRPr="0061539B">
        <w:rPr>
          <w:rFonts w:asciiTheme="minorHAnsi" w:hAnsiTheme="minorHAnsi" w:cs="Arial"/>
          <w:sz w:val="20"/>
          <w:szCs w:val="20"/>
        </w:rPr>
        <w:t xml:space="preserve"> Sie den Text" oder "</w:t>
      </w:r>
      <w:hyperlink r:id="rId14" w:anchor="charakterisieren" w:history="1">
        <w:r w:rsidRPr="0061539B">
          <w:rPr>
            <w:rFonts w:asciiTheme="minorHAnsi" w:hAnsiTheme="minorHAnsi"/>
            <w:sz w:val="20"/>
            <w:szCs w:val="20"/>
          </w:rPr>
          <w:t>Charakterisieren</w:t>
        </w:r>
      </w:hyperlink>
      <w:r w:rsidRPr="0061539B">
        <w:rPr>
          <w:rFonts w:asciiTheme="minorHAnsi" w:hAnsiTheme="minorHAnsi" w:cs="Arial"/>
          <w:sz w:val="20"/>
          <w:szCs w:val="20"/>
        </w:rPr>
        <w:t xml:space="preserve"> Sie Figur X".</w:t>
      </w:r>
    </w:p>
    <w:p w14:paraId="460C4921" w14:textId="1C053C05" w:rsidR="00B44AC4" w:rsidRPr="00B44AC4" w:rsidRDefault="00B44AC4" w:rsidP="00B44AC4">
      <w:pPr>
        <w:pStyle w:val="StandardWeb"/>
        <w:shd w:val="clear" w:color="auto" w:fill="FFFFFF" w:themeFill="background1"/>
        <w:spacing w:before="60" w:beforeAutospacing="0" w:after="60" w:afterAutospacing="0"/>
        <w:jc w:val="both"/>
        <w:rPr>
          <w:rFonts w:asciiTheme="majorHAnsi" w:hAnsiTheme="majorHAnsi" w:cs="Arial"/>
          <w:b/>
          <w:bCs/>
          <w:sz w:val="22"/>
          <w:szCs w:val="22"/>
        </w:rPr>
      </w:pPr>
      <w:r w:rsidRPr="00B44AC4">
        <w:rPr>
          <w:rFonts w:asciiTheme="majorHAnsi" w:hAnsiTheme="majorHAnsi" w:cs="Arial"/>
          <w:b/>
          <w:bCs/>
          <w:sz w:val="22"/>
          <w:szCs w:val="22"/>
        </w:rPr>
        <w:t>Auf die Schreibaufgabe kommt es an</w:t>
      </w:r>
    </w:p>
    <w:p w14:paraId="63CB847E" w14:textId="33D7C9C1" w:rsidR="0061539B" w:rsidRPr="0061539B" w:rsidRDefault="0061539B" w:rsidP="00B44AC4">
      <w:pPr>
        <w:pStyle w:val="StandardWeb"/>
        <w:shd w:val="clear" w:color="auto" w:fill="FFFFFF" w:themeFill="background1"/>
        <w:spacing w:before="60" w:beforeAutospacing="0" w:after="60" w:afterAutospacing="0"/>
        <w:jc w:val="both"/>
        <w:rPr>
          <w:rFonts w:asciiTheme="minorHAnsi" w:hAnsiTheme="minorHAnsi" w:cs="Arial"/>
          <w:sz w:val="20"/>
          <w:szCs w:val="20"/>
        </w:rPr>
      </w:pPr>
      <w:r w:rsidRPr="0061539B">
        <w:rPr>
          <w:rFonts w:asciiTheme="minorHAnsi" w:hAnsiTheme="minorHAnsi" w:cs="Arial"/>
          <w:sz w:val="20"/>
          <w:szCs w:val="20"/>
        </w:rPr>
        <w:t xml:space="preserve">Nicht immer bestehen </w:t>
      </w:r>
      <w:hyperlink r:id="rId15" w:history="1">
        <w:r w:rsidRPr="0061539B">
          <w:rPr>
            <w:rFonts w:asciiTheme="minorHAnsi" w:hAnsiTheme="minorHAnsi"/>
            <w:sz w:val="20"/>
            <w:szCs w:val="20"/>
          </w:rPr>
          <w:t xml:space="preserve">Schreibaufgaben zur gestaltenden Interpretation </w:t>
        </w:r>
      </w:hyperlink>
      <w:r w:rsidRPr="0061539B">
        <w:rPr>
          <w:rFonts w:asciiTheme="minorHAnsi" w:hAnsiTheme="minorHAnsi" w:cs="Arial"/>
          <w:sz w:val="20"/>
          <w:szCs w:val="20"/>
        </w:rPr>
        <w:t xml:space="preserve">nur aus einem konkreten Gestaltungsauftrag. Oft werden sie auch in Form </w:t>
      </w:r>
      <w:hyperlink r:id="rId16" w:anchor="Umfassende_Schreibaufgaben" w:history="1">
        <w:r w:rsidRPr="0061539B">
          <w:rPr>
            <w:rFonts w:asciiTheme="minorHAnsi" w:hAnsiTheme="minorHAnsi"/>
            <w:sz w:val="20"/>
            <w:szCs w:val="20"/>
          </w:rPr>
          <w:t>umfassender Schreibaufgaben</w:t>
        </w:r>
      </w:hyperlink>
      <w:r w:rsidRPr="0061539B">
        <w:rPr>
          <w:rFonts w:asciiTheme="minorHAnsi" w:hAnsiTheme="minorHAnsi" w:cs="Arial"/>
          <w:sz w:val="20"/>
          <w:szCs w:val="20"/>
        </w:rPr>
        <w:t xml:space="preserve"> gestellt. Das bedeutet, dass neben einer bestimmten Gestaltungsaufgabe auch andere die Vorlage analysierende und/oder beschreibende Aufgaben in einer </w:t>
      </w:r>
      <w:hyperlink r:id="rId17" w:anchor="Mehrteilige Arbeitsanweisung" w:history="1">
        <w:r w:rsidRPr="0061539B">
          <w:rPr>
            <w:rFonts w:asciiTheme="minorHAnsi" w:hAnsiTheme="minorHAnsi"/>
            <w:sz w:val="20"/>
            <w:szCs w:val="20"/>
          </w:rPr>
          <w:t>mehrteiligen Arbeitsanweisung</w:t>
        </w:r>
      </w:hyperlink>
      <w:r w:rsidRPr="0061539B">
        <w:rPr>
          <w:rFonts w:asciiTheme="minorHAnsi" w:hAnsiTheme="minorHAnsi" w:cs="Arial"/>
          <w:sz w:val="20"/>
          <w:szCs w:val="20"/>
        </w:rPr>
        <w:t xml:space="preserve"> gestellt werden. In einem solchen Fall muss man die entsprechenden Arbeitsaufträge "abarbeiten" und darf sich also nicht allein auf die Gestaltungsaufgabe stürzen, denn schließlich gehen alle Teilleistungen im Falle einer Benotung der Schreibaufgabe in die Bewertung ein, wie bei folgendem Beispiel, bei dem die entsprechenden Verrechnungspunkte angegeben sind.</w:t>
      </w:r>
    </w:p>
    <w:p w14:paraId="11A6CF63" w14:textId="77777777" w:rsidR="0061539B" w:rsidRPr="0061539B" w:rsidRDefault="00391798" w:rsidP="00B44AC4">
      <w:pPr>
        <w:pStyle w:val="StandardWeb"/>
        <w:shd w:val="clear" w:color="auto" w:fill="FFFFFF" w:themeFill="background1"/>
        <w:spacing w:before="0" w:beforeAutospacing="0" w:after="0" w:afterAutospacing="0"/>
        <w:jc w:val="both"/>
        <w:rPr>
          <w:rFonts w:asciiTheme="minorHAnsi" w:hAnsiTheme="minorHAnsi" w:cs="Arial"/>
          <w:sz w:val="20"/>
          <w:szCs w:val="20"/>
        </w:rPr>
      </w:pPr>
      <w:hyperlink r:id="rId18" w:history="1">
        <w:r w:rsidR="0061539B" w:rsidRPr="0061539B">
          <w:rPr>
            <w:rFonts w:asciiTheme="minorHAnsi" w:hAnsiTheme="minorHAnsi"/>
            <w:sz w:val="20"/>
            <w:szCs w:val="20"/>
          </w:rPr>
          <w:t xml:space="preserve">Prüfungsaufgabenbeispiel (Deutsch Grundkurs, Hessen 2007 – </w:t>
        </w:r>
      </w:hyperlink>
      <w:r w:rsidR="0061539B" w:rsidRPr="0061539B">
        <w:rPr>
          <w:rFonts w:asciiTheme="minorHAnsi" w:hAnsiTheme="minorHAnsi" w:cs="Arial"/>
          <w:sz w:val="20"/>
          <w:szCs w:val="20"/>
        </w:rPr>
        <w:t>Gestaltende Interpretation zum Thema: Lebensentwürfe</w:t>
      </w:r>
    </w:p>
    <w:p w14:paraId="19F59D16" w14:textId="77777777" w:rsidR="0061539B" w:rsidRPr="0061539B" w:rsidRDefault="0061539B" w:rsidP="001F4908">
      <w:pPr>
        <w:pStyle w:val="StandardWeb"/>
        <w:numPr>
          <w:ilvl w:val="0"/>
          <w:numId w:val="33"/>
        </w:numPr>
        <w:spacing w:before="0" w:beforeAutospacing="0"/>
        <w:ind w:left="426" w:hanging="357"/>
        <w:jc w:val="both"/>
        <w:rPr>
          <w:rFonts w:asciiTheme="minorHAnsi" w:eastAsiaTheme="minorEastAsia" w:hAnsiTheme="minorHAnsi" w:cs="Arial"/>
          <w:sz w:val="20"/>
          <w:szCs w:val="20"/>
        </w:rPr>
      </w:pPr>
      <w:r w:rsidRPr="0061539B">
        <w:rPr>
          <w:rFonts w:asciiTheme="minorHAnsi" w:eastAsiaTheme="minorEastAsia" w:hAnsiTheme="minorHAnsi" w:cs="Arial"/>
          <w:sz w:val="20"/>
          <w:szCs w:val="20"/>
        </w:rPr>
        <w:t>Interpretieren Sie das Gedicht "Frühlingsfahrt" ("Die zwei Gesellen") von »Joseph von Eichendorff (1788-1857) aus dem Jahr 1818. Arbeiten Sie dabei die Schicksale der beiden Gesellen sowie die Einstellung des lyrischen Ichs heraus. Gehen Sie auf die romantischen Merkmale ein. (40 BE)</w:t>
      </w:r>
    </w:p>
    <w:p w14:paraId="7E980910" w14:textId="77777777" w:rsidR="0061539B" w:rsidRPr="0061539B" w:rsidRDefault="0061539B" w:rsidP="001F4908">
      <w:pPr>
        <w:pStyle w:val="StandardWeb"/>
        <w:numPr>
          <w:ilvl w:val="0"/>
          <w:numId w:val="33"/>
        </w:numPr>
        <w:spacing w:before="90" w:after="90"/>
        <w:ind w:left="426"/>
        <w:jc w:val="both"/>
        <w:rPr>
          <w:rFonts w:asciiTheme="minorHAnsi" w:eastAsiaTheme="minorEastAsia" w:hAnsiTheme="minorHAnsi" w:cs="Arial"/>
          <w:sz w:val="20"/>
          <w:szCs w:val="20"/>
        </w:rPr>
      </w:pPr>
      <w:r w:rsidRPr="0061539B">
        <w:rPr>
          <w:rFonts w:asciiTheme="minorHAnsi" w:eastAsiaTheme="minorEastAsia" w:hAnsiTheme="minorHAnsi" w:cs="Arial"/>
          <w:sz w:val="20"/>
          <w:szCs w:val="20"/>
        </w:rPr>
        <w:t>Ein expressionistischer Dichter antwortet dem lyrischen Ich mit einem lyrischen Gegenentwurf. Entwerfen Sie einen solchen. (20 BE)</w:t>
      </w:r>
    </w:p>
    <w:p w14:paraId="29A0B43C" w14:textId="77777777" w:rsidR="0061539B" w:rsidRPr="0061539B" w:rsidRDefault="0061539B" w:rsidP="001F4908">
      <w:pPr>
        <w:pStyle w:val="StandardWeb"/>
        <w:numPr>
          <w:ilvl w:val="0"/>
          <w:numId w:val="33"/>
        </w:numPr>
        <w:spacing w:after="60" w:afterAutospacing="0"/>
        <w:ind w:left="426" w:hanging="357"/>
        <w:jc w:val="both"/>
        <w:rPr>
          <w:rFonts w:asciiTheme="minorHAnsi" w:eastAsiaTheme="minorEastAsia" w:hAnsiTheme="minorHAnsi" w:cs="Arial"/>
          <w:sz w:val="20"/>
          <w:szCs w:val="20"/>
        </w:rPr>
      </w:pPr>
      <w:r w:rsidRPr="0061539B">
        <w:rPr>
          <w:rFonts w:asciiTheme="minorHAnsi" w:eastAsiaTheme="minorEastAsia" w:hAnsiTheme="minorHAnsi" w:cs="Arial"/>
          <w:sz w:val="20"/>
          <w:szCs w:val="20"/>
        </w:rPr>
        <w:t>Anschließend begründet der expressionistische Dichter sein Gedicht und seine literarische Position in einem Brief. (40 BE)</w:t>
      </w:r>
    </w:p>
    <w:p w14:paraId="0E968D55" w14:textId="73D43B56" w:rsidR="0061539B" w:rsidRDefault="0061539B" w:rsidP="00B44AC4">
      <w:pPr>
        <w:pStyle w:val="StandardWeb"/>
        <w:shd w:val="clear" w:color="auto" w:fill="FFFFFF" w:themeFill="background1"/>
        <w:spacing w:before="60" w:beforeAutospacing="0" w:after="60" w:afterAutospacing="0"/>
        <w:jc w:val="both"/>
        <w:rPr>
          <w:rFonts w:asciiTheme="minorHAnsi" w:hAnsiTheme="minorHAnsi" w:cs="Arial"/>
          <w:sz w:val="20"/>
          <w:szCs w:val="20"/>
        </w:rPr>
      </w:pPr>
      <w:r w:rsidRPr="00B44AC4">
        <w:rPr>
          <w:rFonts w:asciiTheme="minorHAnsi" w:hAnsiTheme="minorHAnsi" w:cs="Arial"/>
          <w:sz w:val="20"/>
          <w:szCs w:val="20"/>
        </w:rPr>
        <w:t xml:space="preserve">Wo die Schreibaufgabe auch immer den </w:t>
      </w:r>
      <w:r w:rsidRPr="00B44AC4">
        <w:rPr>
          <w:rFonts w:asciiTheme="minorHAnsi" w:hAnsiTheme="minorHAnsi"/>
          <w:sz w:val="20"/>
          <w:szCs w:val="20"/>
        </w:rPr>
        <w:t xml:space="preserve">Ansatzpunkt für den Gestaltungsauftrag </w:t>
      </w:r>
      <w:r w:rsidRPr="00B44AC4">
        <w:rPr>
          <w:rFonts w:asciiTheme="minorHAnsi" w:hAnsiTheme="minorHAnsi" w:cs="Arial"/>
          <w:sz w:val="20"/>
          <w:szCs w:val="20"/>
        </w:rPr>
        <w:t xml:space="preserve">vorgibt, immer muss die produktiv-kreative Gestaltung in einem plausiblen und kompatiblen Bezug zur literarischen Vorlage stehen. </w:t>
      </w:r>
    </w:p>
    <w:p w14:paraId="2FF53F90" w14:textId="79067621" w:rsidR="00B44AC4" w:rsidRPr="00B44AC4" w:rsidRDefault="00B44AC4" w:rsidP="00B44AC4">
      <w:pPr>
        <w:pStyle w:val="StandardWeb"/>
        <w:shd w:val="clear" w:color="auto" w:fill="FFFFFF" w:themeFill="background1"/>
        <w:spacing w:before="60" w:beforeAutospacing="0" w:after="60" w:afterAutospacing="0"/>
        <w:jc w:val="both"/>
        <w:rPr>
          <w:rFonts w:asciiTheme="majorHAnsi" w:hAnsiTheme="majorHAnsi" w:cs="Arial"/>
          <w:b/>
          <w:bCs/>
          <w:sz w:val="22"/>
          <w:szCs w:val="22"/>
        </w:rPr>
      </w:pPr>
      <w:r w:rsidRPr="00B44AC4">
        <w:rPr>
          <w:rFonts w:asciiTheme="majorHAnsi" w:hAnsiTheme="majorHAnsi" w:cs="Arial"/>
          <w:b/>
          <w:bCs/>
          <w:sz w:val="22"/>
          <w:szCs w:val="22"/>
        </w:rPr>
        <w:t>Die eigene Gestaltung muss zur Textvorlage „passen“</w:t>
      </w:r>
    </w:p>
    <w:p w14:paraId="40B8A5C2" w14:textId="7EFA56F9" w:rsidR="0061539B" w:rsidRPr="00B44AC4" w:rsidRDefault="0061539B" w:rsidP="00B44AC4">
      <w:pPr>
        <w:pStyle w:val="StandardWeb"/>
        <w:shd w:val="clear" w:color="auto" w:fill="FFFFFF" w:themeFill="background1"/>
        <w:spacing w:before="60" w:beforeAutospacing="0" w:after="60" w:afterAutospacing="0"/>
        <w:jc w:val="both"/>
        <w:rPr>
          <w:rFonts w:asciiTheme="minorHAnsi" w:hAnsiTheme="minorHAnsi" w:cs="Arial"/>
          <w:sz w:val="20"/>
          <w:szCs w:val="20"/>
        </w:rPr>
      </w:pPr>
      <w:r w:rsidRPr="00B44AC4">
        <w:rPr>
          <w:rFonts w:asciiTheme="minorHAnsi" w:hAnsiTheme="minorHAnsi" w:cs="Arial"/>
          <w:sz w:val="20"/>
          <w:szCs w:val="20"/>
        </w:rPr>
        <w:t xml:space="preserve">Die eigene Gestaltung muss also zur literarischen Vorlage "passen" und die Ideen, die man gestaltet, sollten nicht einfach der eigenen Fantasie freien Lauf lassen, sondern immer Bindung an den Ausgangstext, seine Inhalte, Strukturen, Sprache etc. haben und diese für andere Leserinnen* nachvollziehbar darstellen. </w:t>
      </w:r>
    </w:p>
    <w:p w14:paraId="06BBDFF1" w14:textId="6A8F823F" w:rsidR="0061539B" w:rsidRDefault="0061539B" w:rsidP="00B44AC4">
      <w:pPr>
        <w:pStyle w:val="StandardWeb"/>
        <w:shd w:val="clear" w:color="auto" w:fill="FFFFFF" w:themeFill="background1"/>
        <w:spacing w:before="60" w:beforeAutospacing="0" w:after="60" w:afterAutospacing="0"/>
        <w:jc w:val="both"/>
        <w:rPr>
          <w:rFonts w:asciiTheme="minorHAnsi" w:hAnsiTheme="minorHAnsi" w:cs="Arial"/>
          <w:sz w:val="20"/>
          <w:szCs w:val="20"/>
        </w:rPr>
      </w:pPr>
      <w:r w:rsidRPr="00B44AC4">
        <w:rPr>
          <w:rFonts w:asciiTheme="minorHAnsi" w:hAnsiTheme="minorHAnsi" w:cs="Arial"/>
          <w:sz w:val="20"/>
          <w:szCs w:val="20"/>
        </w:rPr>
        <w:t xml:space="preserve">Damit das gelingen kann, muss man die </w:t>
      </w:r>
      <w:bookmarkStart w:id="0" w:name="literarische_Textvorlage_erst_einmal_vol"/>
      <w:r w:rsidRPr="00B44AC4">
        <w:rPr>
          <w:rFonts w:asciiTheme="minorHAnsi" w:hAnsiTheme="minorHAnsi" w:cs="Arial"/>
          <w:sz w:val="20"/>
          <w:szCs w:val="20"/>
        </w:rPr>
        <w:t>literarische Textvorlage erst einmal vollständig erfassen</w:t>
      </w:r>
      <w:bookmarkEnd w:id="0"/>
      <w:r w:rsidRPr="00B44AC4">
        <w:rPr>
          <w:rFonts w:asciiTheme="minorHAnsi" w:hAnsiTheme="minorHAnsi" w:cs="Arial"/>
          <w:sz w:val="20"/>
          <w:szCs w:val="20"/>
        </w:rPr>
        <w:t xml:space="preserve"> und sich sein eigenes </w:t>
      </w:r>
      <w:bookmarkStart w:id="1" w:name="Textverständnis_"/>
      <w:r w:rsidRPr="00B44AC4">
        <w:rPr>
          <w:rFonts w:asciiTheme="minorHAnsi" w:hAnsiTheme="minorHAnsi" w:cs="Arial"/>
          <w:sz w:val="20"/>
          <w:szCs w:val="20"/>
        </w:rPr>
        <w:t xml:space="preserve">Textverständnis </w:t>
      </w:r>
      <w:bookmarkEnd w:id="1"/>
      <w:r w:rsidRPr="00B44AC4">
        <w:rPr>
          <w:rFonts w:asciiTheme="minorHAnsi" w:hAnsiTheme="minorHAnsi" w:cs="Arial"/>
          <w:sz w:val="20"/>
          <w:szCs w:val="20"/>
        </w:rPr>
        <w:t xml:space="preserve">erarbeiten. Das bezeichnet man als das </w:t>
      </w:r>
      <w:r w:rsidRPr="00B44AC4">
        <w:rPr>
          <w:rFonts w:asciiTheme="minorHAnsi" w:hAnsiTheme="minorHAnsi"/>
          <w:sz w:val="20"/>
          <w:szCs w:val="20"/>
        </w:rPr>
        <w:t>Erschließen des Textes</w:t>
      </w:r>
      <w:r w:rsidRPr="00B44AC4">
        <w:rPr>
          <w:rFonts w:asciiTheme="minorHAnsi" w:hAnsiTheme="minorHAnsi" w:cs="Arial"/>
          <w:sz w:val="20"/>
          <w:szCs w:val="20"/>
        </w:rPr>
        <w:t xml:space="preserve">. </w:t>
      </w:r>
    </w:p>
    <w:p w14:paraId="1E84A21A" w14:textId="2A650064" w:rsidR="00B44AC4" w:rsidRPr="00B44AC4" w:rsidRDefault="00B44AC4" w:rsidP="00B44AC4">
      <w:pPr>
        <w:pStyle w:val="StandardWeb"/>
        <w:shd w:val="clear" w:color="auto" w:fill="FFFFFF" w:themeFill="background1"/>
        <w:spacing w:before="60" w:beforeAutospacing="0" w:after="60" w:afterAutospacing="0"/>
        <w:jc w:val="both"/>
        <w:rPr>
          <w:rFonts w:asciiTheme="majorHAnsi" w:hAnsiTheme="majorHAnsi" w:cs="Arial"/>
          <w:b/>
          <w:bCs/>
          <w:sz w:val="22"/>
          <w:szCs w:val="22"/>
        </w:rPr>
      </w:pPr>
      <w:r w:rsidRPr="00B44AC4">
        <w:rPr>
          <w:rFonts w:asciiTheme="majorHAnsi" w:hAnsiTheme="majorHAnsi" w:cs="Arial"/>
          <w:b/>
          <w:bCs/>
          <w:sz w:val="22"/>
          <w:szCs w:val="22"/>
        </w:rPr>
        <w:t>Vollständiges Textverständnis vorausgesetzt</w:t>
      </w:r>
    </w:p>
    <w:p w14:paraId="708AD992" w14:textId="2CAF278E" w:rsidR="0061539B" w:rsidRPr="00B44AC4" w:rsidRDefault="0061539B" w:rsidP="00B44AC4">
      <w:pPr>
        <w:pStyle w:val="StandardWeb"/>
        <w:shd w:val="clear" w:color="auto" w:fill="FFFFFF" w:themeFill="background1"/>
        <w:spacing w:before="60" w:beforeAutospacing="0" w:after="60" w:afterAutospacing="0"/>
        <w:jc w:val="both"/>
        <w:rPr>
          <w:rFonts w:asciiTheme="minorHAnsi" w:hAnsiTheme="minorHAnsi" w:cs="Arial"/>
          <w:sz w:val="20"/>
          <w:szCs w:val="20"/>
        </w:rPr>
      </w:pPr>
      <w:r w:rsidRPr="00B44AC4">
        <w:rPr>
          <w:rFonts w:asciiTheme="minorHAnsi" w:hAnsiTheme="minorHAnsi" w:cs="Arial"/>
          <w:sz w:val="20"/>
          <w:szCs w:val="20"/>
        </w:rPr>
        <w:t xml:space="preserve">Ganz allgemein bedeutet dies, dass man die literarische Vorlage genau, am besten mehrfach </w:t>
      </w:r>
      <w:hyperlink r:id="rId19" w:anchor="Intensives Lesen" w:history="1">
        <w:r w:rsidRPr="00B44AC4">
          <w:rPr>
            <w:rFonts w:asciiTheme="minorHAnsi" w:hAnsiTheme="minorHAnsi"/>
            <w:sz w:val="20"/>
            <w:szCs w:val="20"/>
          </w:rPr>
          <w:t>intensiv lesen</w:t>
        </w:r>
      </w:hyperlink>
      <w:r w:rsidRPr="00B44AC4">
        <w:rPr>
          <w:rFonts w:asciiTheme="minorHAnsi" w:hAnsiTheme="minorHAnsi" w:cs="Arial"/>
          <w:sz w:val="20"/>
          <w:szCs w:val="20"/>
        </w:rPr>
        <w:t xml:space="preserve"> sollte, den </w:t>
      </w:r>
      <w:hyperlink r:id="rId20" w:history="1">
        <w:r w:rsidRPr="00B44AC4">
          <w:rPr>
            <w:rFonts w:asciiTheme="minorHAnsi" w:hAnsiTheme="minorHAnsi"/>
            <w:sz w:val="20"/>
            <w:szCs w:val="20"/>
          </w:rPr>
          <w:t>Inhalt des Textes erfasst</w:t>
        </w:r>
      </w:hyperlink>
      <w:r w:rsidRPr="00B44AC4">
        <w:rPr>
          <w:rFonts w:asciiTheme="minorHAnsi" w:hAnsiTheme="minorHAnsi" w:cs="Arial"/>
          <w:sz w:val="20"/>
          <w:szCs w:val="20"/>
        </w:rPr>
        <w:t xml:space="preserve"> ( z. B. mit </w:t>
      </w:r>
      <w:r w:rsidRPr="00B44AC4">
        <w:rPr>
          <w:rFonts w:asciiTheme="minorHAnsi" w:hAnsiTheme="minorHAnsi"/>
          <w:sz w:val="20"/>
          <w:szCs w:val="20"/>
        </w:rPr>
        <w:t>Annotieren</w:t>
      </w:r>
      <w:r w:rsidRPr="00B44AC4">
        <w:rPr>
          <w:rFonts w:asciiTheme="minorHAnsi" w:hAnsiTheme="minorHAnsi" w:cs="Arial"/>
          <w:sz w:val="20"/>
          <w:szCs w:val="20"/>
        </w:rPr>
        <w:t xml:space="preserve">, </w:t>
      </w:r>
      <w:r w:rsidRPr="00B44AC4">
        <w:rPr>
          <w:rFonts w:asciiTheme="minorHAnsi" w:hAnsiTheme="minorHAnsi"/>
          <w:sz w:val="20"/>
          <w:szCs w:val="20"/>
        </w:rPr>
        <w:t>W-Fragen-Methode</w:t>
      </w:r>
      <w:r w:rsidRPr="00B44AC4">
        <w:rPr>
          <w:rFonts w:asciiTheme="minorHAnsi" w:hAnsiTheme="minorHAnsi" w:cs="Arial"/>
          <w:sz w:val="20"/>
          <w:szCs w:val="20"/>
        </w:rPr>
        <w:t xml:space="preserve">, </w:t>
      </w:r>
      <w:r w:rsidRPr="00B44AC4">
        <w:rPr>
          <w:rFonts w:asciiTheme="minorHAnsi" w:hAnsiTheme="minorHAnsi"/>
          <w:sz w:val="20"/>
          <w:szCs w:val="20"/>
        </w:rPr>
        <w:t>Sinnabschnitte</w:t>
      </w:r>
      <w:r w:rsidRPr="00B44AC4">
        <w:rPr>
          <w:rFonts w:asciiTheme="minorHAnsi" w:hAnsiTheme="minorHAnsi" w:cs="Arial"/>
          <w:sz w:val="20"/>
          <w:szCs w:val="20"/>
        </w:rPr>
        <w:t xml:space="preserve"> oder komplexere Konzepten wie die </w:t>
      </w:r>
      <w:r w:rsidRPr="00B44AC4">
        <w:rPr>
          <w:rFonts w:asciiTheme="minorHAnsi" w:hAnsiTheme="minorHAnsi"/>
          <w:sz w:val="20"/>
          <w:szCs w:val="20"/>
        </w:rPr>
        <w:t>SQ3R-Technik)</w:t>
      </w:r>
      <w:r w:rsidRPr="00B44AC4">
        <w:rPr>
          <w:rFonts w:asciiTheme="minorHAnsi" w:hAnsiTheme="minorHAnsi" w:cs="Arial"/>
          <w:sz w:val="20"/>
          <w:szCs w:val="20"/>
        </w:rPr>
        <w:t xml:space="preserve"> und seine Strukturen unter dem Blickwinkel, den die Schreibaufgabe vorgibt, untersucht. Eigentlich ist das alles nicht anders wie bei einer "normalen" schriftlichen Textinterpretation, nur dass das Schreibprodukt am Ende anders aussieht. </w:t>
      </w:r>
    </w:p>
    <w:p w14:paraId="19C998A6" w14:textId="77777777" w:rsidR="0061539B" w:rsidRPr="00B44AC4" w:rsidRDefault="0061539B" w:rsidP="00B44AC4">
      <w:pPr>
        <w:pStyle w:val="StandardWeb"/>
        <w:shd w:val="clear" w:color="auto" w:fill="FFFFFF" w:themeFill="background1"/>
        <w:spacing w:before="60" w:beforeAutospacing="0" w:after="60" w:afterAutospacing="0"/>
        <w:jc w:val="both"/>
        <w:rPr>
          <w:rFonts w:asciiTheme="minorHAnsi" w:hAnsiTheme="minorHAnsi" w:cs="Arial"/>
          <w:sz w:val="20"/>
          <w:szCs w:val="20"/>
        </w:rPr>
      </w:pPr>
      <w:r w:rsidRPr="00B44AC4">
        <w:rPr>
          <w:rFonts w:asciiTheme="minorHAnsi" w:hAnsiTheme="minorHAnsi" w:cs="Arial"/>
          <w:sz w:val="20"/>
          <w:szCs w:val="20"/>
        </w:rPr>
        <w:t xml:space="preserve">Natürlich kann man bei seiner Analyse schon sein Augenmerk auf jene Elemente der Vorlage richten, die im Gestaltungsauftrag der Schreibaufgabe vorgegeben sind. </w:t>
      </w:r>
    </w:p>
    <w:p w14:paraId="65F1CD47" w14:textId="3E4B2794" w:rsidR="0061539B" w:rsidRPr="00B44AC4" w:rsidRDefault="0061539B" w:rsidP="00B44AC4">
      <w:pPr>
        <w:pStyle w:val="StandardWeb"/>
        <w:shd w:val="clear" w:color="auto" w:fill="FFFFFF" w:themeFill="background1"/>
        <w:spacing w:before="60" w:beforeAutospacing="0" w:after="60" w:afterAutospacing="0"/>
        <w:jc w:val="both"/>
        <w:rPr>
          <w:rFonts w:asciiTheme="minorHAnsi" w:hAnsiTheme="minorHAnsi" w:cs="Arial"/>
          <w:sz w:val="20"/>
          <w:szCs w:val="20"/>
        </w:rPr>
      </w:pPr>
      <w:r w:rsidRPr="00B44AC4">
        <w:rPr>
          <w:rFonts w:asciiTheme="minorHAnsi" w:hAnsiTheme="minorHAnsi" w:cs="Arial"/>
          <w:sz w:val="20"/>
          <w:szCs w:val="20"/>
        </w:rPr>
        <w:t xml:space="preserve">So lohnt es sich, wenn z. B. </w:t>
      </w:r>
      <w:hyperlink r:id="rId21" w:history="1">
        <w:r w:rsidRPr="00B44AC4">
          <w:rPr>
            <w:rFonts w:asciiTheme="minorHAnsi" w:hAnsiTheme="minorHAnsi"/>
            <w:sz w:val="20"/>
            <w:szCs w:val="20"/>
          </w:rPr>
          <w:t>bei einem Erzähltext als Vorlage</w:t>
        </w:r>
      </w:hyperlink>
      <w:r w:rsidRPr="00B44AC4">
        <w:rPr>
          <w:rFonts w:asciiTheme="minorHAnsi" w:hAnsiTheme="minorHAnsi" w:cs="Arial"/>
          <w:sz w:val="20"/>
          <w:szCs w:val="20"/>
        </w:rPr>
        <w:t xml:space="preserve"> ein Geschehen</w:t>
      </w:r>
      <w:hyperlink r:id="rId22" w:anchor="Einen Erzähltext aus der Perspektive einer anderen Figur erzählen" w:history="1">
        <w:r w:rsidRPr="00B44AC4">
          <w:rPr>
            <w:rFonts w:asciiTheme="minorHAnsi" w:hAnsiTheme="minorHAnsi"/>
            <w:sz w:val="20"/>
            <w:szCs w:val="20"/>
          </w:rPr>
          <w:t xml:space="preserve">  aus der Perspektive einer anderen Figur</w:t>
        </w:r>
      </w:hyperlink>
      <w:r w:rsidRPr="00B44AC4">
        <w:rPr>
          <w:rFonts w:asciiTheme="minorHAnsi" w:hAnsiTheme="minorHAnsi" w:cs="Arial"/>
          <w:sz w:val="20"/>
          <w:szCs w:val="20"/>
        </w:rPr>
        <w:t xml:space="preserve">  </w:t>
      </w:r>
      <w:hyperlink r:id="rId23" w:history="1">
        <w:r w:rsidRPr="00B44AC4">
          <w:rPr>
            <w:rFonts w:asciiTheme="minorHAnsi" w:hAnsiTheme="minorHAnsi"/>
            <w:sz w:val="20"/>
            <w:szCs w:val="20"/>
          </w:rPr>
          <w:t xml:space="preserve">umerzählt </w:t>
        </w:r>
      </w:hyperlink>
      <w:r w:rsidRPr="00B44AC4">
        <w:rPr>
          <w:rFonts w:asciiTheme="minorHAnsi" w:hAnsiTheme="minorHAnsi" w:cs="Arial"/>
          <w:sz w:val="20"/>
          <w:szCs w:val="20"/>
        </w:rPr>
        <w:t xml:space="preserve">werden soll, sich genau anzusehen, wie das Erzählte in der Vorlage selbst </w:t>
      </w:r>
      <w:r w:rsidRPr="00B44AC4">
        <w:rPr>
          <w:rFonts w:asciiTheme="minorHAnsi" w:hAnsiTheme="minorHAnsi"/>
          <w:sz w:val="20"/>
          <w:szCs w:val="20"/>
        </w:rPr>
        <w:t>perspektiviert</w:t>
      </w:r>
      <w:r w:rsidRPr="00B44AC4">
        <w:rPr>
          <w:rFonts w:asciiTheme="minorHAnsi" w:hAnsiTheme="minorHAnsi" w:cs="Arial"/>
          <w:sz w:val="20"/>
          <w:szCs w:val="20"/>
        </w:rPr>
        <w:t xml:space="preserve"> ist. Dabei muss man  untersuchen, ob der literarische Ausgangstext Elemente enthält, die eindeutig die "Handschrift" des darin gestalteten </w:t>
      </w:r>
      <w:hyperlink r:id="rId24" w:anchor="Erzähler" w:history="1">
        <w:r w:rsidRPr="00B44AC4">
          <w:rPr>
            <w:rFonts w:asciiTheme="minorHAnsi" w:hAnsiTheme="minorHAnsi"/>
            <w:sz w:val="20"/>
            <w:szCs w:val="20"/>
          </w:rPr>
          <w:t>Erzählers</w:t>
        </w:r>
      </w:hyperlink>
      <w:r w:rsidRPr="00B44AC4">
        <w:rPr>
          <w:rFonts w:asciiTheme="minorHAnsi" w:hAnsiTheme="minorHAnsi" w:cs="Arial"/>
          <w:sz w:val="20"/>
          <w:szCs w:val="20"/>
        </w:rPr>
        <w:t xml:space="preserve"> zeigen, wenn z. B. nur dieser etwas Bestimmtes wissen kann oder sich in einer bestimmten Art und Weise ausdrückt.</w:t>
      </w:r>
    </w:p>
    <w:p w14:paraId="5216BECE" w14:textId="77777777" w:rsidR="001F4908" w:rsidRDefault="001F4908" w:rsidP="00B44AC4">
      <w:pPr>
        <w:pStyle w:val="StandardWeb"/>
        <w:shd w:val="clear" w:color="auto" w:fill="FFFFFF" w:themeFill="background1"/>
        <w:spacing w:before="60" w:beforeAutospacing="0" w:after="60" w:afterAutospacing="0"/>
        <w:jc w:val="both"/>
        <w:rPr>
          <w:rFonts w:asciiTheme="majorHAnsi" w:hAnsiTheme="majorHAnsi" w:cs="Arial"/>
          <w:b/>
          <w:bCs/>
          <w:sz w:val="22"/>
          <w:szCs w:val="22"/>
        </w:rPr>
      </w:pPr>
      <w:r>
        <w:rPr>
          <w:rFonts w:asciiTheme="majorHAnsi" w:hAnsiTheme="majorHAnsi" w:cs="Arial"/>
          <w:b/>
          <w:bCs/>
          <w:sz w:val="22"/>
          <w:szCs w:val="22"/>
        </w:rPr>
        <w:br w:type="page"/>
      </w:r>
    </w:p>
    <w:p w14:paraId="03F8258B" w14:textId="3A07A376" w:rsidR="00B44AC4" w:rsidRPr="00B44AC4" w:rsidRDefault="00B44AC4" w:rsidP="00B44AC4">
      <w:pPr>
        <w:pStyle w:val="StandardWeb"/>
        <w:shd w:val="clear" w:color="auto" w:fill="FFFFFF" w:themeFill="background1"/>
        <w:spacing w:before="60" w:beforeAutospacing="0" w:after="60" w:afterAutospacing="0"/>
        <w:jc w:val="both"/>
        <w:rPr>
          <w:rFonts w:asciiTheme="majorHAnsi" w:hAnsiTheme="majorHAnsi" w:cs="Arial"/>
          <w:b/>
          <w:bCs/>
          <w:sz w:val="22"/>
          <w:szCs w:val="22"/>
        </w:rPr>
      </w:pPr>
      <w:r w:rsidRPr="00B44AC4">
        <w:rPr>
          <w:rFonts w:asciiTheme="majorHAnsi" w:hAnsiTheme="majorHAnsi" w:cs="Arial"/>
          <w:b/>
          <w:bCs/>
          <w:sz w:val="22"/>
          <w:szCs w:val="22"/>
        </w:rPr>
        <w:lastRenderedPageBreak/>
        <w:t>Ideen – nicht nur für „kreative Köpfe“</w:t>
      </w:r>
    </w:p>
    <w:p w14:paraId="085D06BF" w14:textId="0046DB59" w:rsidR="0061539B" w:rsidRPr="0061539B" w:rsidRDefault="0061539B" w:rsidP="00B44AC4">
      <w:pPr>
        <w:pStyle w:val="StandardWeb"/>
        <w:shd w:val="clear" w:color="auto" w:fill="FFFFFF" w:themeFill="background1"/>
        <w:spacing w:before="60" w:beforeAutospacing="0" w:after="60" w:afterAutospacing="0"/>
        <w:jc w:val="both"/>
        <w:rPr>
          <w:rFonts w:asciiTheme="minorHAnsi" w:hAnsiTheme="minorHAnsi" w:cs="Arial"/>
          <w:sz w:val="20"/>
          <w:szCs w:val="20"/>
        </w:rPr>
      </w:pPr>
      <w:r w:rsidRPr="0061539B">
        <w:rPr>
          <w:rFonts w:asciiTheme="minorHAnsi" w:hAnsiTheme="minorHAnsi" w:cs="Arial"/>
          <w:sz w:val="20"/>
          <w:szCs w:val="20"/>
        </w:rPr>
        <w:t xml:space="preserve">Natürlich kommt es beim gestaltenden Interpretieren auch </w:t>
      </w:r>
      <w:r w:rsidR="00D14790">
        <w:rPr>
          <w:rFonts w:asciiTheme="minorHAnsi" w:hAnsiTheme="minorHAnsi" w:cs="Arial"/>
          <w:sz w:val="20"/>
          <w:szCs w:val="20"/>
        </w:rPr>
        <w:t xml:space="preserve">auf </w:t>
      </w:r>
      <w:bookmarkStart w:id="2" w:name="_GoBack"/>
      <w:bookmarkEnd w:id="2"/>
      <w:r w:rsidRPr="0061539B">
        <w:rPr>
          <w:rFonts w:asciiTheme="minorHAnsi" w:hAnsiTheme="minorHAnsi" w:cs="Arial"/>
          <w:sz w:val="20"/>
          <w:szCs w:val="20"/>
        </w:rPr>
        <w:t xml:space="preserve">die </w:t>
      </w:r>
      <w:bookmarkStart w:id="3" w:name="Ideen"/>
      <w:r w:rsidRPr="0061539B">
        <w:rPr>
          <w:rFonts w:asciiTheme="minorHAnsi" w:hAnsiTheme="minorHAnsi" w:cs="Arial"/>
          <w:sz w:val="20"/>
          <w:szCs w:val="20"/>
        </w:rPr>
        <w:t>Ideen</w:t>
      </w:r>
      <w:bookmarkEnd w:id="3"/>
      <w:r w:rsidRPr="0061539B">
        <w:rPr>
          <w:rFonts w:asciiTheme="minorHAnsi" w:hAnsiTheme="minorHAnsi" w:cs="Arial"/>
          <w:sz w:val="20"/>
          <w:szCs w:val="20"/>
        </w:rPr>
        <w:t xml:space="preserve"> an, die man in seinem produktiv-kreativen Text umsetzt. Da heißt aber nicht, dass das Ganze nur eine Sache für ausgewiesene kreative Köpfe ist oder solche, die sich dafür halten. Vor allem kommt es darauf an, überhaupt zu erkennen, welche Gestaltungsmöglichkeiten einem die Schreibaufgabe lässt. Das alles ist auch Erfahrungssache. </w:t>
      </w:r>
    </w:p>
    <w:p w14:paraId="73D87AB7" w14:textId="7359FA20" w:rsidR="0061539B" w:rsidRDefault="0061539B" w:rsidP="00B44AC4">
      <w:pPr>
        <w:pStyle w:val="StandardWeb"/>
        <w:shd w:val="clear" w:color="auto" w:fill="FFFFFF" w:themeFill="background1"/>
        <w:spacing w:before="60" w:beforeAutospacing="0" w:after="60" w:afterAutospacing="0"/>
        <w:jc w:val="both"/>
        <w:rPr>
          <w:rFonts w:asciiTheme="minorHAnsi" w:hAnsiTheme="minorHAnsi" w:cs="Arial"/>
          <w:sz w:val="20"/>
          <w:szCs w:val="20"/>
        </w:rPr>
      </w:pPr>
      <w:r w:rsidRPr="0061539B">
        <w:rPr>
          <w:rFonts w:asciiTheme="minorHAnsi" w:hAnsiTheme="minorHAnsi" w:cs="Arial"/>
          <w:sz w:val="20"/>
          <w:szCs w:val="20"/>
        </w:rPr>
        <w:t xml:space="preserve">Die meisten Einfälle beim gestaltenden Interpretieren fallen also nicht vom Himmel, sondern sind das Ergebnis einer erfolgreichen und gut organisierten Textarbeit an der literarischen Vorlage und dem eigenen Schreibprodukt. Einen für jede/Schreiberin* passenden Königweg, mit welcher </w:t>
      </w:r>
      <w:hyperlink r:id="rId25" w:anchor="Schreibstrategie" w:history="1">
        <w:r w:rsidRPr="0061539B">
          <w:rPr>
            <w:rFonts w:asciiTheme="minorHAnsi" w:hAnsiTheme="minorHAnsi"/>
            <w:sz w:val="20"/>
            <w:szCs w:val="20"/>
          </w:rPr>
          <w:t>Schreibstrategie</w:t>
        </w:r>
      </w:hyperlink>
      <w:r w:rsidRPr="0061539B">
        <w:rPr>
          <w:rFonts w:asciiTheme="minorHAnsi" w:hAnsiTheme="minorHAnsi" w:cs="Arial"/>
          <w:sz w:val="20"/>
          <w:szCs w:val="20"/>
        </w:rPr>
        <w:t xml:space="preserve"> man zum besten Ergebnis kommt, gibt es aber auch bei der gestaltenden Interpretation nicht. Das hängt sehr von den Schreiberfahrungen und der Schreibentwicklung jede/r einzelnen Schreiberin* ab und davon, ob man sich, was das anbelangt, auch angemessen selbst einschätzen kann. Allerdings, auch wenn jemandem mal ein großer Wurf gelingt, ist einfach </w:t>
      </w:r>
      <w:hyperlink r:id="rId26" w:anchor="Drauflosschreiben" w:history="1">
        <w:r w:rsidRPr="0061539B">
          <w:rPr>
            <w:rFonts w:asciiTheme="minorHAnsi" w:hAnsiTheme="minorHAnsi"/>
            <w:sz w:val="20"/>
            <w:szCs w:val="20"/>
          </w:rPr>
          <w:t>drauflos zu schreiben</w:t>
        </w:r>
      </w:hyperlink>
      <w:r w:rsidRPr="0061539B">
        <w:rPr>
          <w:rFonts w:asciiTheme="minorHAnsi" w:hAnsiTheme="minorHAnsi" w:cs="Arial"/>
          <w:sz w:val="20"/>
          <w:szCs w:val="20"/>
        </w:rPr>
        <w:t>, meistens nicht die beste Idee.</w:t>
      </w:r>
    </w:p>
    <w:p w14:paraId="5DDD80C1" w14:textId="6B2414F3" w:rsidR="00B44AC4" w:rsidRPr="00B44AC4" w:rsidRDefault="00B44AC4" w:rsidP="00B44AC4">
      <w:pPr>
        <w:pStyle w:val="StandardWeb"/>
        <w:shd w:val="clear" w:color="auto" w:fill="FFFFFF" w:themeFill="background1"/>
        <w:spacing w:before="60" w:beforeAutospacing="0" w:after="60" w:afterAutospacing="0"/>
        <w:jc w:val="both"/>
        <w:rPr>
          <w:rFonts w:asciiTheme="majorHAnsi" w:hAnsiTheme="majorHAnsi" w:cs="Arial"/>
          <w:b/>
          <w:bCs/>
          <w:sz w:val="22"/>
          <w:szCs w:val="22"/>
        </w:rPr>
      </w:pPr>
      <w:r w:rsidRPr="00B44AC4">
        <w:rPr>
          <w:rFonts w:asciiTheme="majorHAnsi" w:hAnsiTheme="majorHAnsi" w:cs="Arial"/>
          <w:b/>
          <w:bCs/>
          <w:sz w:val="22"/>
          <w:szCs w:val="22"/>
        </w:rPr>
        <w:t>Gestaltendes Interpretieren kann man lernen</w:t>
      </w:r>
    </w:p>
    <w:p w14:paraId="52E8BA90" w14:textId="396D4FAE" w:rsidR="0061539B" w:rsidRPr="0061539B" w:rsidRDefault="0061539B" w:rsidP="00B44AC4">
      <w:pPr>
        <w:pStyle w:val="StandardWeb"/>
        <w:shd w:val="clear" w:color="auto" w:fill="FFFFFF" w:themeFill="background1"/>
        <w:spacing w:before="60" w:beforeAutospacing="0" w:after="60" w:afterAutospacing="0"/>
        <w:jc w:val="both"/>
        <w:rPr>
          <w:rFonts w:asciiTheme="minorHAnsi" w:hAnsiTheme="minorHAnsi" w:cs="Arial"/>
          <w:sz w:val="20"/>
          <w:szCs w:val="20"/>
        </w:rPr>
      </w:pPr>
      <w:r w:rsidRPr="0061539B">
        <w:rPr>
          <w:rFonts w:asciiTheme="minorHAnsi" w:hAnsiTheme="minorHAnsi" w:cs="Arial"/>
          <w:sz w:val="20"/>
          <w:szCs w:val="20"/>
        </w:rPr>
        <w:t>Im Unterricht werden die entsprechende Kompetenzen erworben, so dass es nicht so sehr auf den groß- und einzigartigen Einfall ankommt. Dann hat man am Ende auch ein eigenes und erprobtes Repertoire an Bauformen und sprachlich-stilistischen Versatzstücken parat, mit denen man seinen Text formulieren kann. Dazu entwickelt man ein Gespür dafür, insbesondere wenn man sich beim Üben immer wieder Rückmeldungen von anderen einholt oder anderen ein fundiertes Feedback gibt, die vorhandenen Gestaltungsmöglichkeiten des Ausgangstextes sensibel zu nutzen, bestimmte literarische Muster adäquat anzuwenden</w:t>
      </w:r>
      <w:r w:rsidR="009F2CFF">
        <w:rPr>
          <w:rFonts w:asciiTheme="minorHAnsi" w:hAnsiTheme="minorHAnsi" w:cs="Arial"/>
          <w:sz w:val="20"/>
          <w:szCs w:val="20"/>
        </w:rPr>
        <w:t xml:space="preserve"> und</w:t>
      </w:r>
      <w:r w:rsidRPr="0061539B">
        <w:rPr>
          <w:rFonts w:asciiTheme="minorHAnsi" w:hAnsiTheme="minorHAnsi" w:cs="Arial"/>
          <w:sz w:val="20"/>
          <w:szCs w:val="20"/>
        </w:rPr>
        <w:t xml:space="preserve"> eine einfallsreiche und eigenständig überzeugend strukturierte Gestaltung zu "produzieren", die vielfältige Bezüge zu den Strukturen und dem Stil der Vorlage aufweisen kann. Solche Bezüge können auch mit dem sprachgeschichtlichen oder literaturgeschichtlichen Kontext bestehen.</w:t>
      </w:r>
    </w:p>
    <w:p w14:paraId="55770E25" w14:textId="77493F17" w:rsidR="00E34E6F" w:rsidRPr="00B44AC4" w:rsidRDefault="0061539B" w:rsidP="00B44AC4">
      <w:pPr>
        <w:pStyle w:val="StandardWeb"/>
        <w:spacing w:before="90" w:beforeAutospacing="0" w:after="90" w:afterAutospacing="0"/>
        <w:jc w:val="center"/>
      </w:pPr>
      <w:r>
        <w:rPr>
          <w:rFonts w:ascii="Arial" w:hAnsi="Arial" w:cs="Arial"/>
          <w:noProof/>
          <w:sz w:val="20"/>
          <w:szCs w:val="20"/>
        </w:rPr>
        <w:drawing>
          <wp:inline distT="0" distB="0" distL="0" distR="0" wp14:anchorId="07B36C42" wp14:editId="6E9DD97D">
            <wp:extent cx="4511331" cy="3657600"/>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BEBA8EAE-BF5A-486C-A8C5-ECC9F3942E4B}">
                          <a14:imgProps xmlns:a14="http://schemas.microsoft.com/office/drawing/2010/main">
                            <a14:imgLayer r:embed="rId28">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37272" cy="3678632"/>
                    </a:xfrm>
                    <a:prstGeom prst="rect">
                      <a:avLst/>
                    </a:prstGeom>
                    <a:noFill/>
                    <a:ln>
                      <a:noFill/>
                    </a:ln>
                  </pic:spPr>
                </pic:pic>
              </a:graphicData>
            </a:graphic>
          </wp:inline>
        </w:drawing>
      </w:r>
    </w:p>
    <w:p w14:paraId="42E90EE9" w14:textId="4DDF7062" w:rsidR="00B44AC4" w:rsidRDefault="00B44AC4" w:rsidP="00CD77F5">
      <w:pPr>
        <w:spacing w:before="60"/>
        <w:rPr>
          <w:rFonts w:asciiTheme="majorHAnsi" w:hAnsiTheme="majorHAnsi"/>
          <w:b/>
          <w:bCs/>
          <w:sz w:val="22"/>
        </w:rPr>
      </w:pPr>
    </w:p>
    <w:p w14:paraId="0FE73925" w14:textId="618361FF" w:rsidR="000171BA" w:rsidRDefault="000171BA" w:rsidP="00CD77F5">
      <w:pPr>
        <w:spacing w:before="60"/>
        <w:rPr>
          <w:rFonts w:asciiTheme="majorHAnsi" w:hAnsiTheme="majorHAnsi"/>
          <w:b/>
          <w:bCs/>
          <w:sz w:val="22"/>
        </w:rPr>
      </w:pPr>
    </w:p>
    <w:p w14:paraId="08534D7B" w14:textId="77777777" w:rsidR="000171BA" w:rsidRDefault="000171BA" w:rsidP="00CD77F5">
      <w:pPr>
        <w:spacing w:before="60"/>
        <w:rPr>
          <w:rFonts w:asciiTheme="majorHAnsi" w:hAnsiTheme="majorHAnsi"/>
          <w:b/>
          <w:bCs/>
          <w:sz w:val="22"/>
        </w:rPr>
      </w:pPr>
    </w:p>
    <w:p w14:paraId="17F190E9" w14:textId="2AD4DB2D" w:rsidR="00CD77F5" w:rsidRPr="00B44AC4" w:rsidRDefault="00B44AC4" w:rsidP="00CD77F5">
      <w:pPr>
        <w:spacing w:before="60"/>
        <w:rPr>
          <w:rFonts w:asciiTheme="majorHAnsi" w:hAnsiTheme="majorHAnsi"/>
          <w:sz w:val="22"/>
        </w:rPr>
      </w:pPr>
      <w:r w:rsidRPr="00B44AC4">
        <w:rPr>
          <w:rFonts w:asciiTheme="majorHAnsi" w:hAnsiTheme="majorHAnsi"/>
          <w:b/>
          <w:bCs/>
          <w:sz w:val="22"/>
        </w:rPr>
        <w:t>Quickie für Eilige Gestaltendes Interpretieren</w:t>
      </w:r>
      <w:r>
        <w:rPr>
          <w:rFonts w:asciiTheme="majorHAnsi" w:hAnsiTheme="majorHAnsi"/>
          <w:sz w:val="22"/>
        </w:rPr>
        <w:t xml:space="preserve">: </w:t>
      </w:r>
      <w:hyperlink r:id="rId29" w:history="1">
        <w:r w:rsidRPr="00B44AC4">
          <w:rPr>
            <w:rStyle w:val="Hyperlink"/>
            <w:rFonts w:asciiTheme="majorHAnsi" w:hAnsiTheme="majorHAnsi"/>
            <w:sz w:val="22"/>
            <w:u w:val="none"/>
          </w:rPr>
          <w:t>http://www.teachsam.de/deutsch/d_schreibf/schr_schule/txtinterpr/txtinterpr_5_quickie%20gestaltend%20interpretieren.htm</w:t>
        </w:r>
      </w:hyperlink>
      <w:r w:rsidRPr="00B44AC4">
        <w:rPr>
          <w:rFonts w:asciiTheme="majorHAnsi" w:hAnsiTheme="majorHAnsi"/>
          <w:sz w:val="22"/>
        </w:rPr>
        <w:t xml:space="preserve"> </w:t>
      </w:r>
    </w:p>
    <w:sectPr w:rsidR="00CD77F5" w:rsidRPr="00B44AC4" w:rsidSect="001F4908">
      <w:type w:val="continuous"/>
      <w:pgSz w:w="11900" w:h="16840"/>
      <w:pgMar w:top="1418" w:right="1418" w:bottom="1134" w:left="1418" w:header="709" w:footer="709" w:gutter="0"/>
      <w:lnNumType w:countBy="5"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05F93" w14:textId="77777777" w:rsidR="00391798" w:rsidRDefault="00391798" w:rsidP="003016EC">
      <w:r>
        <w:separator/>
      </w:r>
    </w:p>
  </w:endnote>
  <w:endnote w:type="continuationSeparator" w:id="0">
    <w:p w14:paraId="4B9DCB8A" w14:textId="77777777" w:rsidR="00391798" w:rsidRDefault="00391798"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57BA6" w14:textId="77777777" w:rsidR="00391798" w:rsidRDefault="00391798" w:rsidP="003016EC">
      <w:r>
        <w:separator/>
      </w:r>
    </w:p>
  </w:footnote>
  <w:footnote w:type="continuationSeparator" w:id="0">
    <w:p w14:paraId="2B51FA69" w14:textId="77777777" w:rsidR="00391798" w:rsidRDefault="00391798"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6DBAA740"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w:t>
    </w:r>
    <w:r w:rsidR="001F4908">
      <w:rPr>
        <w:rFonts w:asciiTheme="majorHAnsi" w:hAnsiTheme="majorHAnsi"/>
      </w:rPr>
      <w:t>21</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45A4C944"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w:t>
    </w:r>
    <w:r w:rsidR="00FB53A4">
      <w:rPr>
        <w:rFonts w:asciiTheme="majorHAnsi" w:hAnsiTheme="majorHAns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AE0"/>
    <w:multiLevelType w:val="hybridMultilevel"/>
    <w:tmpl w:val="50F64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045DB"/>
    <w:multiLevelType w:val="multilevel"/>
    <w:tmpl w:val="2708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D17D8"/>
    <w:multiLevelType w:val="multilevel"/>
    <w:tmpl w:val="C874C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B1B60"/>
    <w:multiLevelType w:val="hybridMultilevel"/>
    <w:tmpl w:val="CC5EB65E"/>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40653"/>
    <w:multiLevelType w:val="hybridMultilevel"/>
    <w:tmpl w:val="892A93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E4530"/>
    <w:multiLevelType w:val="multilevel"/>
    <w:tmpl w:val="2532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2E4B12"/>
    <w:multiLevelType w:val="hybridMultilevel"/>
    <w:tmpl w:val="84DC73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34377A"/>
    <w:multiLevelType w:val="hybridMultilevel"/>
    <w:tmpl w:val="1416DC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C68E0"/>
    <w:multiLevelType w:val="multilevel"/>
    <w:tmpl w:val="5B38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26975"/>
    <w:multiLevelType w:val="multilevel"/>
    <w:tmpl w:val="FB82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500A5"/>
    <w:multiLevelType w:val="hybridMultilevel"/>
    <w:tmpl w:val="EC2616A4"/>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77F45"/>
    <w:multiLevelType w:val="multilevel"/>
    <w:tmpl w:val="BC9A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D84E0B"/>
    <w:multiLevelType w:val="multilevel"/>
    <w:tmpl w:val="8854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E36240"/>
    <w:multiLevelType w:val="hybridMultilevel"/>
    <w:tmpl w:val="18B4F55A"/>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82657F"/>
    <w:multiLevelType w:val="multilevel"/>
    <w:tmpl w:val="F9365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41939"/>
    <w:multiLevelType w:val="hybridMultilevel"/>
    <w:tmpl w:val="A794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D54B79"/>
    <w:multiLevelType w:val="hybridMultilevel"/>
    <w:tmpl w:val="41328B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AD7B06"/>
    <w:multiLevelType w:val="multilevel"/>
    <w:tmpl w:val="E324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5061B"/>
    <w:multiLevelType w:val="multilevel"/>
    <w:tmpl w:val="B7B6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753D3"/>
    <w:multiLevelType w:val="multilevel"/>
    <w:tmpl w:val="324A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1F6CDE"/>
    <w:multiLevelType w:val="multilevel"/>
    <w:tmpl w:val="B446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E41B7"/>
    <w:multiLevelType w:val="multilevel"/>
    <w:tmpl w:val="A6C2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8F1AE6"/>
    <w:multiLevelType w:val="multilevel"/>
    <w:tmpl w:val="587C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2C465C"/>
    <w:multiLevelType w:val="multilevel"/>
    <w:tmpl w:val="FEBC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22089"/>
    <w:multiLevelType w:val="hybridMultilevel"/>
    <w:tmpl w:val="2DBAA96C"/>
    <w:lvl w:ilvl="0" w:tplc="F71A2EC0">
      <w:start w:val="1"/>
      <w:numFmt w:val="bullet"/>
      <w:lvlText w:val=""/>
      <w:lvlJc w:val="left"/>
      <w:pPr>
        <w:tabs>
          <w:tab w:val="num" w:pos="737"/>
        </w:tabs>
        <w:ind w:left="737" w:hanging="37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3A08A3"/>
    <w:multiLevelType w:val="hybridMultilevel"/>
    <w:tmpl w:val="F6F6C2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FD0CEC"/>
    <w:multiLevelType w:val="multilevel"/>
    <w:tmpl w:val="C18CA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015A81"/>
    <w:multiLevelType w:val="multilevel"/>
    <w:tmpl w:val="B01E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01080A"/>
    <w:multiLevelType w:val="hybridMultilevel"/>
    <w:tmpl w:val="53843E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91471"/>
    <w:multiLevelType w:val="hybridMultilevel"/>
    <w:tmpl w:val="BCB642EE"/>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8B4448"/>
    <w:multiLevelType w:val="multilevel"/>
    <w:tmpl w:val="A512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107782"/>
    <w:multiLevelType w:val="hybridMultilevel"/>
    <w:tmpl w:val="F3E4F9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C81C05"/>
    <w:multiLevelType w:val="hybridMultilevel"/>
    <w:tmpl w:val="55D2BEFA"/>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28"/>
  </w:num>
  <w:num w:numId="4">
    <w:abstractNumId w:val="7"/>
  </w:num>
  <w:num w:numId="5">
    <w:abstractNumId w:val="25"/>
  </w:num>
  <w:num w:numId="6">
    <w:abstractNumId w:val="0"/>
  </w:num>
  <w:num w:numId="7">
    <w:abstractNumId w:val="31"/>
  </w:num>
  <w:num w:numId="8">
    <w:abstractNumId w:val="15"/>
  </w:num>
  <w:num w:numId="9">
    <w:abstractNumId w:val="27"/>
  </w:num>
  <w:num w:numId="10">
    <w:abstractNumId w:val="3"/>
  </w:num>
  <w:num w:numId="11">
    <w:abstractNumId w:val="24"/>
  </w:num>
  <w:num w:numId="12">
    <w:abstractNumId w:val="13"/>
  </w:num>
  <w:num w:numId="13">
    <w:abstractNumId w:val="10"/>
  </w:num>
  <w:num w:numId="14">
    <w:abstractNumId w:val="32"/>
  </w:num>
  <w:num w:numId="15">
    <w:abstractNumId w:val="30"/>
  </w:num>
  <w:num w:numId="16">
    <w:abstractNumId w:val="11"/>
  </w:num>
  <w:num w:numId="17">
    <w:abstractNumId w:val="1"/>
  </w:num>
  <w:num w:numId="18">
    <w:abstractNumId w:val="20"/>
  </w:num>
  <w:num w:numId="19">
    <w:abstractNumId w:val="19"/>
  </w:num>
  <w:num w:numId="20">
    <w:abstractNumId w:val="12"/>
  </w:num>
  <w:num w:numId="21">
    <w:abstractNumId w:val="2"/>
  </w:num>
  <w:num w:numId="22">
    <w:abstractNumId w:val="14"/>
  </w:num>
  <w:num w:numId="23">
    <w:abstractNumId w:val="29"/>
  </w:num>
  <w:num w:numId="24">
    <w:abstractNumId w:val="9"/>
  </w:num>
  <w:num w:numId="25">
    <w:abstractNumId w:val="5"/>
  </w:num>
  <w:num w:numId="26">
    <w:abstractNumId w:val="23"/>
  </w:num>
  <w:num w:numId="27">
    <w:abstractNumId w:val="8"/>
  </w:num>
  <w:num w:numId="28">
    <w:abstractNumId w:val="22"/>
  </w:num>
  <w:num w:numId="29">
    <w:abstractNumId w:val="21"/>
  </w:num>
  <w:num w:numId="30">
    <w:abstractNumId w:val="18"/>
  </w:num>
  <w:num w:numId="31">
    <w:abstractNumId w:val="17"/>
  </w:num>
  <w:num w:numId="32">
    <w:abstractNumId w:val="26"/>
  </w:num>
  <w:num w:numId="3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171BA"/>
    <w:rsid w:val="00065E89"/>
    <w:rsid w:val="000A0C8B"/>
    <w:rsid w:val="000D7F4D"/>
    <w:rsid w:val="000F3433"/>
    <w:rsid w:val="00101F46"/>
    <w:rsid w:val="00153614"/>
    <w:rsid w:val="00173581"/>
    <w:rsid w:val="0018062A"/>
    <w:rsid w:val="00183329"/>
    <w:rsid w:val="001847B8"/>
    <w:rsid w:val="0019512F"/>
    <w:rsid w:val="001B52BE"/>
    <w:rsid w:val="001B6478"/>
    <w:rsid w:val="001C62B6"/>
    <w:rsid w:val="001D4D05"/>
    <w:rsid w:val="001D6312"/>
    <w:rsid w:val="001F18EA"/>
    <w:rsid w:val="001F4908"/>
    <w:rsid w:val="00216E98"/>
    <w:rsid w:val="00227AF7"/>
    <w:rsid w:val="00236BDA"/>
    <w:rsid w:val="0026014A"/>
    <w:rsid w:val="002614C1"/>
    <w:rsid w:val="00267678"/>
    <w:rsid w:val="002B6CC1"/>
    <w:rsid w:val="002D79A0"/>
    <w:rsid w:val="002F2AAA"/>
    <w:rsid w:val="002F35C0"/>
    <w:rsid w:val="003016EC"/>
    <w:rsid w:val="00322803"/>
    <w:rsid w:val="003362B3"/>
    <w:rsid w:val="00336691"/>
    <w:rsid w:val="00337996"/>
    <w:rsid w:val="0036088E"/>
    <w:rsid w:val="00391798"/>
    <w:rsid w:val="003A2B07"/>
    <w:rsid w:val="003A41EC"/>
    <w:rsid w:val="003B0F77"/>
    <w:rsid w:val="003D3D1E"/>
    <w:rsid w:val="00401B17"/>
    <w:rsid w:val="00405D5D"/>
    <w:rsid w:val="0041579D"/>
    <w:rsid w:val="00424DCB"/>
    <w:rsid w:val="00434B2C"/>
    <w:rsid w:val="0044013C"/>
    <w:rsid w:val="00455B09"/>
    <w:rsid w:val="0047179F"/>
    <w:rsid w:val="00473430"/>
    <w:rsid w:val="00486EE5"/>
    <w:rsid w:val="004A14B4"/>
    <w:rsid w:val="004C641A"/>
    <w:rsid w:val="004E1276"/>
    <w:rsid w:val="0052752D"/>
    <w:rsid w:val="00536A60"/>
    <w:rsid w:val="00546872"/>
    <w:rsid w:val="005513EF"/>
    <w:rsid w:val="0055398A"/>
    <w:rsid w:val="0055779D"/>
    <w:rsid w:val="00592822"/>
    <w:rsid w:val="005B4958"/>
    <w:rsid w:val="005B7D8B"/>
    <w:rsid w:val="005D06DC"/>
    <w:rsid w:val="005D34F4"/>
    <w:rsid w:val="005D529A"/>
    <w:rsid w:val="005F1807"/>
    <w:rsid w:val="005F4234"/>
    <w:rsid w:val="005F69FC"/>
    <w:rsid w:val="00607466"/>
    <w:rsid w:val="0061539B"/>
    <w:rsid w:val="00623D80"/>
    <w:rsid w:val="006411D4"/>
    <w:rsid w:val="00643843"/>
    <w:rsid w:val="00643CA3"/>
    <w:rsid w:val="00661704"/>
    <w:rsid w:val="00677BF5"/>
    <w:rsid w:val="00697F1A"/>
    <w:rsid w:val="006A6027"/>
    <w:rsid w:val="006D3FAD"/>
    <w:rsid w:val="006D4057"/>
    <w:rsid w:val="006F09B4"/>
    <w:rsid w:val="00712D3C"/>
    <w:rsid w:val="007130BF"/>
    <w:rsid w:val="007143C7"/>
    <w:rsid w:val="0073794C"/>
    <w:rsid w:val="007528A3"/>
    <w:rsid w:val="00773F41"/>
    <w:rsid w:val="007D051E"/>
    <w:rsid w:val="007D56D8"/>
    <w:rsid w:val="007F1B85"/>
    <w:rsid w:val="00805A22"/>
    <w:rsid w:val="008066B3"/>
    <w:rsid w:val="00862CCC"/>
    <w:rsid w:val="00875E32"/>
    <w:rsid w:val="008A7AED"/>
    <w:rsid w:val="008B134F"/>
    <w:rsid w:val="008C1415"/>
    <w:rsid w:val="008E1C06"/>
    <w:rsid w:val="008F6F18"/>
    <w:rsid w:val="00913AF8"/>
    <w:rsid w:val="009226FB"/>
    <w:rsid w:val="00935348"/>
    <w:rsid w:val="009370A8"/>
    <w:rsid w:val="009628C3"/>
    <w:rsid w:val="00971BE5"/>
    <w:rsid w:val="00985A16"/>
    <w:rsid w:val="00987661"/>
    <w:rsid w:val="00991DD3"/>
    <w:rsid w:val="009A5419"/>
    <w:rsid w:val="009B080D"/>
    <w:rsid w:val="009B5E08"/>
    <w:rsid w:val="009F2B54"/>
    <w:rsid w:val="009F2CFF"/>
    <w:rsid w:val="009F4D42"/>
    <w:rsid w:val="00A05BA7"/>
    <w:rsid w:val="00A27D10"/>
    <w:rsid w:val="00A56570"/>
    <w:rsid w:val="00A66F60"/>
    <w:rsid w:val="00A77E95"/>
    <w:rsid w:val="00AA7AC4"/>
    <w:rsid w:val="00AB4BA4"/>
    <w:rsid w:val="00AC0782"/>
    <w:rsid w:val="00AC7F45"/>
    <w:rsid w:val="00AE7523"/>
    <w:rsid w:val="00AF7544"/>
    <w:rsid w:val="00B022A6"/>
    <w:rsid w:val="00B04780"/>
    <w:rsid w:val="00B378E3"/>
    <w:rsid w:val="00B44AC4"/>
    <w:rsid w:val="00B53E2C"/>
    <w:rsid w:val="00B86AD5"/>
    <w:rsid w:val="00B9777A"/>
    <w:rsid w:val="00BB131C"/>
    <w:rsid w:val="00BB562E"/>
    <w:rsid w:val="00BB628A"/>
    <w:rsid w:val="00BC7553"/>
    <w:rsid w:val="00C0249D"/>
    <w:rsid w:val="00C03E9B"/>
    <w:rsid w:val="00C176F0"/>
    <w:rsid w:val="00C40B74"/>
    <w:rsid w:val="00C43AFE"/>
    <w:rsid w:val="00C47743"/>
    <w:rsid w:val="00C61BAA"/>
    <w:rsid w:val="00C61D7E"/>
    <w:rsid w:val="00C831BA"/>
    <w:rsid w:val="00CD77F5"/>
    <w:rsid w:val="00CE62E1"/>
    <w:rsid w:val="00D14790"/>
    <w:rsid w:val="00D24474"/>
    <w:rsid w:val="00D2507C"/>
    <w:rsid w:val="00D27051"/>
    <w:rsid w:val="00D27C96"/>
    <w:rsid w:val="00D327EA"/>
    <w:rsid w:val="00D34DBA"/>
    <w:rsid w:val="00D44825"/>
    <w:rsid w:val="00D54650"/>
    <w:rsid w:val="00D57845"/>
    <w:rsid w:val="00D603C0"/>
    <w:rsid w:val="00DB21DD"/>
    <w:rsid w:val="00DB3D5C"/>
    <w:rsid w:val="00E12981"/>
    <w:rsid w:val="00E34E6F"/>
    <w:rsid w:val="00E765F4"/>
    <w:rsid w:val="00EB6F45"/>
    <w:rsid w:val="00EC2549"/>
    <w:rsid w:val="00ED263A"/>
    <w:rsid w:val="00ED5C50"/>
    <w:rsid w:val="00EE2BE8"/>
    <w:rsid w:val="00EF12EC"/>
    <w:rsid w:val="00F0664A"/>
    <w:rsid w:val="00F300C0"/>
    <w:rsid w:val="00F32E07"/>
    <w:rsid w:val="00F3736C"/>
    <w:rsid w:val="00F7106A"/>
    <w:rsid w:val="00F8035C"/>
    <w:rsid w:val="00FA1870"/>
    <w:rsid w:val="00FA3F3F"/>
    <w:rsid w:val="00FA7678"/>
    <w:rsid w:val="00FB3475"/>
    <w:rsid w:val="00FB53A4"/>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4">
    <w:name w:val="heading 4"/>
    <w:basedOn w:val="Standard"/>
    <w:next w:val="Standard"/>
    <w:link w:val="berschrift4Zchn"/>
    <w:uiPriority w:val="9"/>
    <w:semiHidden/>
    <w:unhideWhenUsed/>
    <w:qFormat/>
    <w:rsid w:val="001D6312"/>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 w:type="table" w:styleId="Tabellenraster">
    <w:name w:val="Table Grid"/>
    <w:basedOn w:val="NormaleTabelle"/>
    <w:uiPriority w:val="59"/>
    <w:rsid w:val="0071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1D6312"/>
    <w:rPr>
      <w:rFonts w:asciiTheme="majorHAnsi" w:eastAsiaTheme="majorEastAsia" w:hAnsiTheme="majorHAnsi" w:cstheme="majorBidi"/>
      <w:i/>
      <w:iCs/>
      <w:color w:val="365F91" w:themeColor="accent1" w:themeShade="BF"/>
      <w:sz w:val="20"/>
    </w:rPr>
  </w:style>
  <w:style w:type="paragraph" w:styleId="Textkrper">
    <w:name w:val="Body Text"/>
    <w:basedOn w:val="Standard"/>
    <w:link w:val="TextkrperZchn"/>
    <w:uiPriority w:val="99"/>
    <w:unhideWhenUsed/>
    <w:rsid w:val="001D6312"/>
    <w:pPr>
      <w:spacing w:after="120"/>
    </w:pPr>
  </w:style>
  <w:style w:type="character" w:customStyle="1" w:styleId="TextkrperZchn">
    <w:name w:val="Textkörper Zchn"/>
    <w:basedOn w:val="Absatz-Standardschriftart"/>
    <w:link w:val="Textkrper"/>
    <w:uiPriority w:val="99"/>
    <w:rsid w:val="001D631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28208550">
      <w:bodyDiv w:val="1"/>
      <w:marLeft w:val="0"/>
      <w:marRight w:val="0"/>
      <w:marTop w:val="0"/>
      <w:marBottom w:val="0"/>
      <w:divBdr>
        <w:top w:val="none" w:sz="0" w:space="0" w:color="auto"/>
        <w:left w:val="none" w:sz="0" w:space="0" w:color="auto"/>
        <w:bottom w:val="none" w:sz="0" w:space="0" w:color="auto"/>
        <w:right w:val="none" w:sz="0" w:space="0" w:color="auto"/>
      </w:divBdr>
    </w:div>
    <w:div w:id="182204621">
      <w:bodyDiv w:val="1"/>
      <w:marLeft w:val="0"/>
      <w:marRight w:val="0"/>
      <w:marTop w:val="0"/>
      <w:marBottom w:val="0"/>
      <w:divBdr>
        <w:top w:val="none" w:sz="0" w:space="0" w:color="auto"/>
        <w:left w:val="none" w:sz="0" w:space="0" w:color="auto"/>
        <w:bottom w:val="none" w:sz="0" w:space="0" w:color="auto"/>
        <w:right w:val="none" w:sz="0" w:space="0" w:color="auto"/>
      </w:divBdr>
    </w:div>
    <w:div w:id="242493067">
      <w:bodyDiv w:val="1"/>
      <w:marLeft w:val="0"/>
      <w:marRight w:val="0"/>
      <w:marTop w:val="0"/>
      <w:marBottom w:val="0"/>
      <w:divBdr>
        <w:top w:val="none" w:sz="0" w:space="0" w:color="auto"/>
        <w:left w:val="none" w:sz="0" w:space="0" w:color="auto"/>
        <w:bottom w:val="none" w:sz="0" w:space="0" w:color="auto"/>
        <w:right w:val="none" w:sz="0" w:space="0" w:color="auto"/>
      </w:divBdr>
    </w:div>
    <w:div w:id="249849227">
      <w:bodyDiv w:val="1"/>
      <w:marLeft w:val="0"/>
      <w:marRight w:val="0"/>
      <w:marTop w:val="0"/>
      <w:marBottom w:val="0"/>
      <w:divBdr>
        <w:top w:val="none" w:sz="0" w:space="0" w:color="auto"/>
        <w:left w:val="none" w:sz="0" w:space="0" w:color="auto"/>
        <w:bottom w:val="none" w:sz="0" w:space="0" w:color="auto"/>
        <w:right w:val="none" w:sz="0" w:space="0" w:color="auto"/>
      </w:divBdr>
    </w:div>
    <w:div w:id="311832674">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729978">
      <w:bodyDiv w:val="1"/>
      <w:marLeft w:val="0"/>
      <w:marRight w:val="0"/>
      <w:marTop w:val="0"/>
      <w:marBottom w:val="0"/>
      <w:divBdr>
        <w:top w:val="none" w:sz="0" w:space="0" w:color="auto"/>
        <w:left w:val="none" w:sz="0" w:space="0" w:color="auto"/>
        <w:bottom w:val="none" w:sz="0" w:space="0" w:color="auto"/>
        <w:right w:val="none" w:sz="0" w:space="0" w:color="auto"/>
      </w:divBdr>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110737">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979454734">
      <w:bodyDiv w:val="1"/>
      <w:marLeft w:val="0"/>
      <w:marRight w:val="0"/>
      <w:marTop w:val="0"/>
      <w:marBottom w:val="0"/>
      <w:divBdr>
        <w:top w:val="none" w:sz="0" w:space="0" w:color="auto"/>
        <w:left w:val="none" w:sz="0" w:space="0" w:color="auto"/>
        <w:bottom w:val="none" w:sz="0" w:space="0" w:color="auto"/>
        <w:right w:val="none" w:sz="0" w:space="0" w:color="auto"/>
      </w:divBdr>
    </w:div>
    <w:div w:id="1058167204">
      <w:bodyDiv w:val="1"/>
      <w:marLeft w:val="0"/>
      <w:marRight w:val="0"/>
      <w:marTop w:val="0"/>
      <w:marBottom w:val="0"/>
      <w:divBdr>
        <w:top w:val="none" w:sz="0" w:space="0" w:color="auto"/>
        <w:left w:val="none" w:sz="0" w:space="0" w:color="auto"/>
        <w:bottom w:val="none" w:sz="0" w:space="0" w:color="auto"/>
        <w:right w:val="none" w:sz="0" w:space="0" w:color="auto"/>
      </w:divBdr>
    </w:div>
    <w:div w:id="1058941258">
      <w:bodyDiv w:val="1"/>
      <w:marLeft w:val="0"/>
      <w:marRight w:val="0"/>
      <w:marTop w:val="0"/>
      <w:marBottom w:val="0"/>
      <w:divBdr>
        <w:top w:val="none" w:sz="0" w:space="0" w:color="auto"/>
        <w:left w:val="none" w:sz="0" w:space="0" w:color="auto"/>
        <w:bottom w:val="none" w:sz="0" w:space="0" w:color="auto"/>
        <w:right w:val="none" w:sz="0" w:space="0" w:color="auto"/>
      </w:divBdr>
    </w:div>
    <w:div w:id="1071538441">
      <w:bodyDiv w:val="1"/>
      <w:marLeft w:val="0"/>
      <w:marRight w:val="0"/>
      <w:marTop w:val="0"/>
      <w:marBottom w:val="0"/>
      <w:divBdr>
        <w:top w:val="none" w:sz="0" w:space="0" w:color="auto"/>
        <w:left w:val="none" w:sz="0" w:space="0" w:color="auto"/>
        <w:bottom w:val="none" w:sz="0" w:space="0" w:color="auto"/>
        <w:right w:val="none" w:sz="0" w:space="0" w:color="auto"/>
      </w:divBdr>
    </w:div>
    <w:div w:id="1096053618">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095948">
      <w:bodyDiv w:val="1"/>
      <w:marLeft w:val="0"/>
      <w:marRight w:val="0"/>
      <w:marTop w:val="0"/>
      <w:marBottom w:val="0"/>
      <w:divBdr>
        <w:top w:val="none" w:sz="0" w:space="0" w:color="auto"/>
        <w:left w:val="none" w:sz="0" w:space="0" w:color="auto"/>
        <w:bottom w:val="none" w:sz="0" w:space="0" w:color="auto"/>
        <w:right w:val="none" w:sz="0" w:space="0" w:color="auto"/>
      </w:divBdr>
    </w:div>
    <w:div w:id="1468007976">
      <w:bodyDiv w:val="1"/>
      <w:marLeft w:val="0"/>
      <w:marRight w:val="0"/>
      <w:marTop w:val="0"/>
      <w:marBottom w:val="0"/>
      <w:divBdr>
        <w:top w:val="none" w:sz="0" w:space="0" w:color="auto"/>
        <w:left w:val="none" w:sz="0" w:space="0" w:color="auto"/>
        <w:bottom w:val="none" w:sz="0" w:space="0" w:color="auto"/>
        <w:right w:val="none" w:sz="0" w:space="0" w:color="auto"/>
      </w:divBdr>
    </w:div>
    <w:div w:id="1475946473">
      <w:bodyDiv w:val="1"/>
      <w:marLeft w:val="0"/>
      <w:marRight w:val="0"/>
      <w:marTop w:val="0"/>
      <w:marBottom w:val="0"/>
      <w:divBdr>
        <w:top w:val="none" w:sz="0" w:space="0" w:color="auto"/>
        <w:left w:val="none" w:sz="0" w:space="0" w:color="auto"/>
        <w:bottom w:val="none" w:sz="0" w:space="0" w:color="auto"/>
        <w:right w:val="none" w:sz="0" w:space="0" w:color="auto"/>
      </w:divBdr>
    </w:div>
    <w:div w:id="1563058956">
      <w:bodyDiv w:val="1"/>
      <w:marLeft w:val="0"/>
      <w:marRight w:val="0"/>
      <w:marTop w:val="0"/>
      <w:marBottom w:val="0"/>
      <w:divBdr>
        <w:top w:val="none" w:sz="0" w:space="0" w:color="auto"/>
        <w:left w:val="none" w:sz="0" w:space="0" w:color="auto"/>
        <w:bottom w:val="none" w:sz="0" w:space="0" w:color="auto"/>
        <w:right w:val="none" w:sz="0" w:space="0" w:color="auto"/>
      </w:divBdr>
    </w:div>
    <w:div w:id="1728334639">
      <w:bodyDiv w:val="1"/>
      <w:marLeft w:val="0"/>
      <w:marRight w:val="0"/>
      <w:marTop w:val="0"/>
      <w:marBottom w:val="0"/>
      <w:divBdr>
        <w:top w:val="none" w:sz="0" w:space="0" w:color="auto"/>
        <w:left w:val="none" w:sz="0" w:space="0" w:color="auto"/>
        <w:bottom w:val="none" w:sz="0" w:space="0" w:color="auto"/>
        <w:right w:val="none" w:sz="0" w:space="0" w:color="auto"/>
      </w:divBdr>
    </w:div>
    <w:div w:id="1810513003">
      <w:bodyDiv w:val="1"/>
      <w:marLeft w:val="0"/>
      <w:marRight w:val="0"/>
      <w:marTop w:val="0"/>
      <w:marBottom w:val="0"/>
      <w:divBdr>
        <w:top w:val="none" w:sz="0" w:space="0" w:color="auto"/>
        <w:left w:val="none" w:sz="0" w:space="0" w:color="auto"/>
        <w:bottom w:val="none" w:sz="0" w:space="0" w:color="auto"/>
        <w:right w:val="none" w:sz="0" w:space="0" w:color="auto"/>
      </w:divBdr>
    </w:div>
    <w:div w:id="2043549382">
      <w:bodyDiv w:val="1"/>
      <w:marLeft w:val="0"/>
      <w:marRight w:val="0"/>
      <w:marTop w:val="240"/>
      <w:marBottom w:val="240"/>
      <w:divBdr>
        <w:top w:val="none" w:sz="0" w:space="0" w:color="auto"/>
        <w:left w:val="none" w:sz="0" w:space="0" w:color="auto"/>
        <w:bottom w:val="none" w:sz="0" w:space="0" w:color="auto"/>
        <w:right w:val="none" w:sz="0" w:space="0" w:color="auto"/>
      </w:divBdr>
      <w:divsChild>
        <w:div w:id="1028487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60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648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909033">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teachsam\arb\operatoren\Operatoren_D\arb_op_d_3_2.htm" TargetMode="External"/><Relationship Id="rId18" Type="http://schemas.openxmlformats.org/officeDocument/2006/relationships/hyperlink" Target="http://www.jochen-niclaus.de/Tutor/D_GK/Aufgabe3.pdf" TargetMode="External"/><Relationship Id="rId26" Type="http://schemas.openxmlformats.org/officeDocument/2006/relationships/hyperlink" Target="file:///C:\teachsam\deutsch\glossar_deu_d.htm" TargetMode="External"/><Relationship Id="rId3" Type="http://schemas.openxmlformats.org/officeDocument/2006/relationships/styles" Target="styles.xml"/><Relationship Id="rId21" Type="http://schemas.openxmlformats.org/officeDocument/2006/relationships/hyperlink" Target="file:///C:\teachsam\deutsch\d_schreibf\schr_schule\txtinterpr\txtinterpr_5_3_4_3.htm" TargetMode="External"/><Relationship Id="rId7" Type="http://schemas.openxmlformats.org/officeDocument/2006/relationships/endnotes" Target="endnotes.xml"/><Relationship Id="rId12" Type="http://schemas.openxmlformats.org/officeDocument/2006/relationships/hyperlink" Target="file:///C:\teachsam\arb\operatoren\Operatoren_D\arb_op_d_3_2.htm" TargetMode="External"/><Relationship Id="rId17" Type="http://schemas.openxmlformats.org/officeDocument/2006/relationships/hyperlink" Target="file:///C:\teachsam\deutsch\glossar_deu_m.htm" TargetMode="External"/><Relationship Id="rId25" Type="http://schemas.openxmlformats.org/officeDocument/2006/relationships/hyperlink" Target="file:///C:\teachsam\deutsch\glossar_deu_s.htm" TargetMode="External"/><Relationship Id="rId2" Type="http://schemas.openxmlformats.org/officeDocument/2006/relationships/numbering" Target="numbering.xml"/><Relationship Id="rId16" Type="http://schemas.openxmlformats.org/officeDocument/2006/relationships/hyperlink" Target="file:///C:\teachsam\deutsch\d_schreibf\schr_schule\txtinterpr\txtinterpr_5_3_5.htm" TargetMode="External"/><Relationship Id="rId20" Type="http://schemas.openxmlformats.org/officeDocument/2006/relationships/hyperlink" Target="file:///C:\teachsam\arb\arb_tinh0.htm" TargetMode="External"/><Relationship Id="rId29" Type="http://schemas.openxmlformats.org/officeDocument/2006/relationships/hyperlink" Target="http://www.teachsam.de/deutsch/d_schreibf/schr_schule/txtinterpr/txtinterpr_5_quickie%20gestaltend%20interpretier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teachsam\deutsch\glossar_deu_e.htm" TargetMode="External"/><Relationship Id="rId5" Type="http://schemas.openxmlformats.org/officeDocument/2006/relationships/webSettings" Target="webSettings.xml"/><Relationship Id="rId15" Type="http://schemas.openxmlformats.org/officeDocument/2006/relationships/hyperlink" Target="file:///C:\teachsam\deutsch\d_schreibf\schr_schule\txtinterpr\txtinterpr_5_3_5.htm" TargetMode="External"/><Relationship Id="rId23" Type="http://schemas.openxmlformats.org/officeDocument/2006/relationships/hyperlink" Target="file:///C:\teachsam\deutsch\d_schreibf\schr_schule\txtinterpr\txtinterpr_5_3_4_3_2.htm" TargetMode="External"/><Relationship Id="rId28" Type="http://schemas.microsoft.com/office/2007/relationships/hdphoto" Target="media/hdphoto1.wdp"/><Relationship Id="rId10" Type="http://schemas.openxmlformats.org/officeDocument/2006/relationships/footer" Target="footer1.xml"/><Relationship Id="rId19" Type="http://schemas.openxmlformats.org/officeDocument/2006/relationships/hyperlink" Target="file:///C:\teachsam\deutsch\glossar_deu_i.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teachsam\arb\operatoren\Operatoren_D\arb_op_d_5_1.htm" TargetMode="External"/><Relationship Id="rId22" Type="http://schemas.openxmlformats.org/officeDocument/2006/relationships/hyperlink" Target="file:///C:\teachsam\deutsch\d_schreibf\schr_schule\txtinterpr\txtinterpr_5_3_4_3_2.htm" TargetMode="External"/><Relationship Id="rId27" Type="http://schemas.openxmlformats.org/officeDocument/2006/relationships/image" Target="media/image3.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841F0-8AC2-4C7C-A7C7-0EDDA7D1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7063</Characters>
  <Application>Microsoft Office Word</Application>
  <DocSecurity>0</DocSecurity>
  <Lines>58</Lines>
  <Paragraphs>16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Gestaltendes Interpretieren</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7</cp:revision>
  <cp:lastPrinted>2021-04-01T13:21:00Z</cp:lastPrinted>
  <dcterms:created xsi:type="dcterms:W3CDTF">2021-04-01T12:56:00Z</dcterms:created>
  <dcterms:modified xsi:type="dcterms:W3CDTF">2021-04-01T13:50:00Z</dcterms:modified>
</cp:coreProperties>
</file>