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411B8023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</w:t>
      </w:r>
      <w:r w:rsidR="008F28E3">
        <w:rPr>
          <w:rFonts w:asciiTheme="majorHAnsi" w:hAnsiTheme="majorHAnsi"/>
          <w:bCs/>
          <w:color w:val="1F497D" w:themeColor="text2"/>
          <w:sz w:val="28"/>
          <w:szCs w:val="21"/>
        </w:rPr>
        <w:t>Figurengestaltung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EE1EBA" w:rsidRPr="00EE1EBA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 xml:space="preserve">Maria Stuart: </w:t>
      </w:r>
      <w:r w:rsidR="00BA4981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„Schöne Seele“ oder erhabener Charakter</w:t>
      </w:r>
      <w:r w:rsidR="00046F21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?</w:t>
      </w:r>
    </w:p>
    <w:p w14:paraId="635DF20F" w14:textId="0804F06E" w:rsidR="00B11885" w:rsidRDefault="00B11885" w:rsidP="00046F21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1885">
        <w:rPr>
          <w:rFonts w:asciiTheme="majorHAnsi" w:hAnsiTheme="majorHAnsi"/>
          <w:sz w:val="24"/>
          <w:szCs w:val="24"/>
        </w:rPr>
        <w:t>Die beiden maßgeblichen Ansätze zur Interpretation der Figur der Maria Stuart lassen sich mit folgendem - vereinfachenden - Schaubild einander gegenüberstellen.</w:t>
      </w:r>
    </w:p>
    <w:p w14:paraId="16E6CB20" w14:textId="328E5618" w:rsidR="00EE1EBA" w:rsidRDefault="00B11885" w:rsidP="00EE1EBA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B11885">
        <w:rPr>
          <w:rFonts w:asciiTheme="majorHAnsi" w:hAnsiTheme="majorHAnsi"/>
          <w:sz w:val="24"/>
          <w:szCs w:val="24"/>
        </w:rPr>
        <w:t>Ausgangspunkt kann dabei das "Zeitideal der Schönen Seele" sein, "die ihre Pflicht aus Neigung, das Vernünftige aus Gefühl tut". (</w:t>
      </w:r>
      <w:r w:rsidR="00046F21" w:rsidRPr="00046F21">
        <w:rPr>
          <w:rFonts w:asciiTheme="majorHAnsi" w:hAnsiTheme="majorHAnsi"/>
          <w:sz w:val="24"/>
          <w:szCs w:val="24"/>
        </w:rPr>
        <w:t>Kaiser, Gerhard (</w:t>
      </w:r>
      <w:proofErr w:type="spellStart"/>
      <w:r w:rsidR="00046F21" w:rsidRPr="00046F21">
        <w:rPr>
          <w:rFonts w:asciiTheme="majorHAnsi" w:hAnsiTheme="majorHAnsi"/>
          <w:sz w:val="24"/>
          <w:szCs w:val="24"/>
        </w:rPr>
        <w:t>Hg</w:t>
      </w:r>
      <w:proofErr w:type="spellEnd"/>
      <w:r w:rsidR="00046F21" w:rsidRPr="00046F21">
        <w:rPr>
          <w:rFonts w:asciiTheme="majorHAnsi" w:hAnsiTheme="majorHAnsi"/>
          <w:sz w:val="24"/>
          <w:szCs w:val="24"/>
        </w:rPr>
        <w:t>.) (1976): Geschichte der deutschen Literatur 3, München: Francke 1976</w:t>
      </w:r>
      <w:r w:rsidRPr="00B11885">
        <w:rPr>
          <w:rFonts w:asciiTheme="majorHAnsi" w:hAnsiTheme="majorHAnsi"/>
          <w:sz w:val="24"/>
          <w:szCs w:val="24"/>
        </w:rPr>
        <w:t xml:space="preserve"> S.37)</w:t>
      </w:r>
    </w:p>
    <w:p w14:paraId="515226ED" w14:textId="3D4AE270" w:rsidR="00BA4981" w:rsidRPr="00EE1EBA" w:rsidRDefault="00BA4981" w:rsidP="00EE1EBA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BA4981">
        <w:rPr>
          <w:rFonts w:asciiTheme="majorHAnsi" w:hAnsiTheme="majorHAnsi"/>
          <w:sz w:val="24"/>
          <w:szCs w:val="24"/>
        </w:rPr>
        <w:drawing>
          <wp:inline distT="0" distB="0" distL="0" distR="0" wp14:anchorId="7CDDBE3F" wp14:editId="596D6A14">
            <wp:extent cx="5613991" cy="567385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9146"/>
                    <a:stretch/>
                  </pic:blipFill>
                  <pic:spPr bwMode="auto">
                    <a:xfrm>
                      <a:off x="0" y="0"/>
                      <a:ext cx="5726678" cy="5787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9CE9E" w14:textId="52E54882" w:rsidR="00046F21" w:rsidRPr="00046F21" w:rsidRDefault="00046F21" w:rsidP="00046F21">
      <w:pPr>
        <w:spacing w:before="120" w:after="0"/>
        <w:rPr>
          <w:sz w:val="24"/>
          <w:szCs w:val="24"/>
        </w:rPr>
      </w:pPr>
    </w:p>
    <w:p w14:paraId="1AAE1247" w14:textId="408867FB" w:rsidR="001B00C3" w:rsidRPr="00EE1EBA" w:rsidRDefault="001B00C3" w:rsidP="00046F21">
      <w:pPr>
        <w:spacing w:before="120" w:after="120"/>
        <w:rPr>
          <w:b/>
          <w:bCs/>
          <w:sz w:val="24"/>
          <w:szCs w:val="24"/>
          <w:lang w:val="en-US"/>
        </w:rPr>
      </w:pPr>
      <w:r w:rsidRPr="00EE1EBA">
        <w:rPr>
          <w:b/>
          <w:bCs/>
          <w:sz w:val="24"/>
          <w:szCs w:val="24"/>
          <w:lang w:val="en-US"/>
        </w:rPr>
        <w:t>Arbeitsanregungen:</w:t>
      </w:r>
    </w:p>
    <w:p w14:paraId="22FFFF78" w14:textId="5A2CAEC9" w:rsidR="001B00C3" w:rsidRPr="00EE1EBA" w:rsidRDefault="00B11885" w:rsidP="001B00C3">
      <w:pPr>
        <w:numPr>
          <w:ilvl w:val="0"/>
          <w:numId w:val="3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Erläutern Sie den Unterschied der beiden Ansätze zur Interpretation Maria Stuarts</w:t>
      </w:r>
      <w:r w:rsidR="00EC69AD">
        <w:rPr>
          <w:sz w:val="24"/>
          <w:szCs w:val="24"/>
        </w:rPr>
        <w:t>.</w:t>
      </w:r>
    </w:p>
    <w:p w14:paraId="51F8519F" w14:textId="07EF6B6B" w:rsidR="001B00C3" w:rsidRPr="00EE1EBA" w:rsidRDefault="00B11885" w:rsidP="001B00C3">
      <w:pPr>
        <w:numPr>
          <w:ilvl w:val="0"/>
          <w:numId w:val="3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Welcher Position neigen Sie eher zu?</w:t>
      </w:r>
    </w:p>
    <w:p w14:paraId="2E8BF792" w14:textId="4AA55D4D" w:rsidR="005531A5" w:rsidRDefault="005531A5" w:rsidP="001B00C3">
      <w:pPr>
        <w:rPr>
          <w:rFonts w:asciiTheme="majorHAnsi" w:hAnsiTheme="majorHAnsi"/>
          <w:sz w:val="24"/>
          <w:szCs w:val="24"/>
        </w:rPr>
      </w:pPr>
    </w:p>
    <w:sectPr w:rsidR="005531A5" w:rsidSect="005D78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76E5" w14:textId="77777777" w:rsidR="00951947" w:rsidRDefault="00951947" w:rsidP="0075228E">
      <w:pPr>
        <w:spacing w:after="0" w:line="240" w:lineRule="auto"/>
      </w:pPr>
      <w:r>
        <w:separator/>
      </w:r>
    </w:p>
  </w:endnote>
  <w:endnote w:type="continuationSeparator" w:id="0">
    <w:p w14:paraId="237838F8" w14:textId="77777777" w:rsidR="00951947" w:rsidRDefault="00951947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60A5" w14:textId="77777777" w:rsidR="00951947" w:rsidRDefault="00951947" w:rsidP="0075228E">
      <w:pPr>
        <w:spacing w:after="0" w:line="240" w:lineRule="auto"/>
      </w:pPr>
      <w:r>
        <w:separator/>
      </w:r>
    </w:p>
  </w:footnote>
  <w:footnote w:type="continuationSeparator" w:id="0">
    <w:p w14:paraId="7E7B3D77" w14:textId="77777777" w:rsidR="00951947" w:rsidRDefault="00951947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F725F"/>
    <w:multiLevelType w:val="hybridMultilevel"/>
    <w:tmpl w:val="C8142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5C2"/>
    <w:multiLevelType w:val="hybridMultilevel"/>
    <w:tmpl w:val="DD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8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0C51"/>
    <w:multiLevelType w:val="hybridMultilevel"/>
    <w:tmpl w:val="56348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AD0939"/>
    <w:multiLevelType w:val="hybridMultilevel"/>
    <w:tmpl w:val="1A8EF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144F7"/>
    <w:multiLevelType w:val="hybridMultilevel"/>
    <w:tmpl w:val="E4E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4316D"/>
    <w:multiLevelType w:val="hybridMultilevel"/>
    <w:tmpl w:val="DF5A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2"/>
  </w:num>
  <w:num w:numId="3">
    <w:abstractNumId w:val="37"/>
  </w:num>
  <w:num w:numId="4">
    <w:abstractNumId w:val="30"/>
  </w:num>
  <w:num w:numId="5">
    <w:abstractNumId w:val="12"/>
  </w:num>
  <w:num w:numId="6">
    <w:abstractNumId w:val="17"/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26"/>
  </w:num>
  <w:num w:numId="12">
    <w:abstractNumId w:val="20"/>
  </w:num>
  <w:num w:numId="13">
    <w:abstractNumId w:val="35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  <w:num w:numId="18">
    <w:abstractNumId w:val="25"/>
  </w:num>
  <w:num w:numId="19">
    <w:abstractNumId w:val="23"/>
  </w:num>
  <w:num w:numId="20">
    <w:abstractNumId w:val="33"/>
  </w:num>
  <w:num w:numId="21">
    <w:abstractNumId w:val="34"/>
  </w:num>
  <w:num w:numId="22">
    <w:abstractNumId w:val="9"/>
  </w:num>
  <w:num w:numId="23">
    <w:abstractNumId w:val="28"/>
  </w:num>
  <w:num w:numId="24">
    <w:abstractNumId w:val="14"/>
  </w:num>
  <w:num w:numId="25">
    <w:abstractNumId w:val="18"/>
  </w:num>
  <w:num w:numId="26">
    <w:abstractNumId w:val="16"/>
  </w:num>
  <w:num w:numId="27">
    <w:abstractNumId w:val="19"/>
  </w:num>
  <w:num w:numId="28">
    <w:abstractNumId w:val="10"/>
  </w:num>
  <w:num w:numId="29">
    <w:abstractNumId w:val="4"/>
  </w:num>
  <w:num w:numId="30">
    <w:abstractNumId w:val="21"/>
  </w:num>
  <w:num w:numId="31">
    <w:abstractNumId w:val="5"/>
  </w:num>
  <w:num w:numId="32">
    <w:abstractNumId w:val="29"/>
  </w:num>
  <w:num w:numId="33">
    <w:abstractNumId w:val="38"/>
  </w:num>
  <w:num w:numId="34">
    <w:abstractNumId w:val="31"/>
  </w:num>
  <w:num w:numId="35">
    <w:abstractNumId w:val="3"/>
  </w:num>
  <w:num w:numId="36">
    <w:abstractNumId w:val="1"/>
  </w:num>
  <w:num w:numId="37">
    <w:abstractNumId w:val="15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46F21"/>
    <w:rsid w:val="000819DB"/>
    <w:rsid w:val="000A48D8"/>
    <w:rsid w:val="000E2649"/>
    <w:rsid w:val="001164D0"/>
    <w:rsid w:val="001240D4"/>
    <w:rsid w:val="001273EC"/>
    <w:rsid w:val="001312DB"/>
    <w:rsid w:val="00133035"/>
    <w:rsid w:val="00136B8C"/>
    <w:rsid w:val="001B00C3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31A5"/>
    <w:rsid w:val="00555E48"/>
    <w:rsid w:val="00560611"/>
    <w:rsid w:val="00566BCB"/>
    <w:rsid w:val="00594BA0"/>
    <w:rsid w:val="005A1B75"/>
    <w:rsid w:val="005C65AC"/>
    <w:rsid w:val="005D0C47"/>
    <w:rsid w:val="005D404A"/>
    <w:rsid w:val="005D7831"/>
    <w:rsid w:val="0063416E"/>
    <w:rsid w:val="006353BA"/>
    <w:rsid w:val="0067622E"/>
    <w:rsid w:val="00696364"/>
    <w:rsid w:val="00697CB5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8F28E3"/>
    <w:rsid w:val="009328BC"/>
    <w:rsid w:val="00951947"/>
    <w:rsid w:val="0098377E"/>
    <w:rsid w:val="0098487F"/>
    <w:rsid w:val="009D5B37"/>
    <w:rsid w:val="00A03238"/>
    <w:rsid w:val="00A36996"/>
    <w:rsid w:val="00A604F3"/>
    <w:rsid w:val="00A72CC4"/>
    <w:rsid w:val="00AB54D3"/>
    <w:rsid w:val="00AD2263"/>
    <w:rsid w:val="00B07AF9"/>
    <w:rsid w:val="00B11885"/>
    <w:rsid w:val="00B3443B"/>
    <w:rsid w:val="00B44845"/>
    <w:rsid w:val="00B45206"/>
    <w:rsid w:val="00B53DBF"/>
    <w:rsid w:val="00B87CA8"/>
    <w:rsid w:val="00BA2BA1"/>
    <w:rsid w:val="00BA4981"/>
    <w:rsid w:val="00BB68CF"/>
    <w:rsid w:val="00BF1151"/>
    <w:rsid w:val="00BF50D2"/>
    <w:rsid w:val="00C15A1D"/>
    <w:rsid w:val="00C2036C"/>
    <w:rsid w:val="00C20AF1"/>
    <w:rsid w:val="00C301C4"/>
    <w:rsid w:val="00C62304"/>
    <w:rsid w:val="00C87484"/>
    <w:rsid w:val="00CE5080"/>
    <w:rsid w:val="00D0669A"/>
    <w:rsid w:val="00D26909"/>
    <w:rsid w:val="00D5631A"/>
    <w:rsid w:val="00D74737"/>
    <w:rsid w:val="00D7649B"/>
    <w:rsid w:val="00D90994"/>
    <w:rsid w:val="00DC1C9C"/>
    <w:rsid w:val="00DC5D2A"/>
    <w:rsid w:val="00DC7038"/>
    <w:rsid w:val="00DD388B"/>
    <w:rsid w:val="00E0751E"/>
    <w:rsid w:val="00E305BF"/>
    <w:rsid w:val="00E43B0D"/>
    <w:rsid w:val="00E54461"/>
    <w:rsid w:val="00E701B7"/>
    <w:rsid w:val="00E74BF8"/>
    <w:rsid w:val="00E82D61"/>
    <w:rsid w:val="00EB5E0D"/>
    <w:rsid w:val="00EC69AD"/>
    <w:rsid w:val="00ED5F06"/>
    <w:rsid w:val="00EE1EBA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2021-05-20T11:58:00Z</cp:lastPrinted>
  <dcterms:created xsi:type="dcterms:W3CDTF">2021-05-20T12:29:00Z</dcterms:created>
  <dcterms:modified xsi:type="dcterms:W3CDTF">2021-05-20T12:35:00Z</dcterms:modified>
</cp:coreProperties>
</file>