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DAED8" w14:textId="77777777" w:rsidR="005E08F4" w:rsidRPr="0084209E" w:rsidRDefault="005E08F4" w:rsidP="00D9387B">
      <w:pPr>
        <w:rPr>
          <w:sz w:val="4"/>
        </w:rPr>
      </w:pPr>
    </w:p>
    <w:p w14:paraId="7D04F6F2" w14:textId="371E22DE" w:rsidR="00BB6872" w:rsidRPr="00340645" w:rsidRDefault="00FD7C99" w:rsidP="00BB6872">
      <w:pPr>
        <w:rPr>
          <w:b/>
          <w:color w:val="1F497D" w:themeColor="text2"/>
          <w:sz w:val="32"/>
        </w:rPr>
      </w:pPr>
      <w:r w:rsidRPr="00340645">
        <w:rPr>
          <w:b/>
          <w:color w:val="1F497D" w:themeColor="text2"/>
          <w:sz w:val="32"/>
        </w:rPr>
        <w:t xml:space="preserve">Saladin – </w:t>
      </w:r>
      <w:bookmarkStart w:id="0" w:name="_GoBack"/>
      <w:bookmarkEnd w:id="0"/>
      <w:r w:rsidRPr="00340645">
        <w:rPr>
          <w:b/>
          <w:color w:val="1F497D" w:themeColor="text2"/>
          <w:sz w:val="32"/>
        </w:rPr>
        <w:t>Aspekte der literarischen Charakteristik</w:t>
      </w:r>
    </w:p>
    <w:p w14:paraId="59C65A3E" w14:textId="34F3DEA8" w:rsidR="00F839B2" w:rsidRPr="00340645" w:rsidRDefault="00FD7C99" w:rsidP="00BB6872">
      <w:pPr>
        <w:spacing w:afterLines="60" w:after="144"/>
        <w:rPr>
          <w:b/>
          <w:color w:val="1F497D" w:themeColor="text2"/>
          <w:sz w:val="32"/>
        </w:rPr>
      </w:pPr>
      <w:r w:rsidRPr="00340645">
        <w:rPr>
          <w:color w:val="1F497D" w:themeColor="text2"/>
          <w:sz w:val="28"/>
        </w:rPr>
        <w:t>Di</w:t>
      </w:r>
      <w:r w:rsidR="00BB6872" w:rsidRPr="00340645">
        <w:rPr>
          <w:color w:val="1F497D" w:themeColor="text2"/>
          <w:sz w:val="28"/>
        </w:rPr>
        <w:t xml:space="preserve">e </w:t>
      </w:r>
      <w:r w:rsidRPr="00340645">
        <w:rPr>
          <w:color w:val="1F497D" w:themeColor="text2"/>
          <w:sz w:val="28"/>
        </w:rPr>
        <w:t xml:space="preserve">Gestaltung der Figur des Sultans in </w:t>
      </w:r>
      <w:r w:rsidR="00BB6872" w:rsidRPr="00340645">
        <w:rPr>
          <w:color w:val="1F497D" w:themeColor="text2"/>
          <w:sz w:val="28"/>
        </w:rPr>
        <w:t>Lessings „Nathan der Weise“</w:t>
      </w:r>
    </w:p>
    <w:p w14:paraId="05E01D60" w14:textId="77777777" w:rsidR="00526F25" w:rsidRPr="00340645" w:rsidRDefault="00526F25" w:rsidP="00BB6872">
      <w:pPr>
        <w:spacing w:afterLines="60" w:after="144"/>
        <w:rPr>
          <w:color w:val="1F497D" w:themeColor="text2"/>
          <w:sz w:val="22"/>
        </w:rPr>
        <w:sectPr w:rsidR="00526F25" w:rsidRPr="00340645" w:rsidSect="00F839B2">
          <w:headerReference w:type="even" r:id="rId8"/>
          <w:headerReference w:type="default" r:id="rId9"/>
          <w:footerReference w:type="even" r:id="rId10"/>
          <w:footerReference w:type="default" r:id="rId11"/>
          <w:pgSz w:w="11900" w:h="16840"/>
          <w:pgMar w:top="1418" w:right="1418" w:bottom="1134" w:left="1418" w:header="709" w:footer="709" w:gutter="0"/>
          <w:cols w:space="708"/>
          <w:docGrid w:linePitch="360"/>
        </w:sectPr>
      </w:pPr>
    </w:p>
    <w:p w14:paraId="105D950E" w14:textId="77777777" w:rsidR="00FD7C99" w:rsidRPr="00340645" w:rsidRDefault="00FD7C99" w:rsidP="00FD7C99">
      <w:pPr>
        <w:autoSpaceDE w:val="0"/>
        <w:autoSpaceDN w:val="0"/>
        <w:adjustRightInd w:val="0"/>
        <w:spacing w:after="266"/>
        <w:rPr>
          <w:rFonts w:cs="ArialMT"/>
          <w:color w:val="000000" w:themeColor="text1"/>
          <w:sz w:val="22"/>
          <w:szCs w:val="22"/>
        </w:rPr>
      </w:pPr>
      <w:r w:rsidRPr="00340645">
        <w:rPr>
          <w:rFonts w:cs="ArialMT"/>
          <w:color w:val="000000" w:themeColor="text1"/>
          <w:sz w:val="22"/>
          <w:szCs w:val="22"/>
        </w:rPr>
        <w:t>Zur</w:t>
      </w:r>
      <w:hyperlink r:id="rId12" w:history="1">
        <w:r w:rsidRPr="00340645">
          <w:rPr>
            <w:rFonts w:cs="ArialMT"/>
            <w:color w:val="000000" w:themeColor="text1"/>
            <w:sz w:val="22"/>
            <w:szCs w:val="22"/>
          </w:rPr>
          <w:t xml:space="preserve"> literarischen Charakteristik</w:t>
        </w:r>
      </w:hyperlink>
      <w:r w:rsidRPr="00340645">
        <w:rPr>
          <w:rFonts w:cs="ArialMT"/>
          <w:color w:val="000000" w:themeColor="text1"/>
          <w:sz w:val="22"/>
          <w:szCs w:val="22"/>
        </w:rPr>
        <w:t xml:space="preserve"> </w:t>
      </w:r>
      <w:hyperlink r:id="rId13" w:history="1">
        <w:r w:rsidRPr="00340645">
          <w:rPr>
            <w:rFonts w:cs="ArialMT"/>
            <w:color w:val="000000" w:themeColor="text1"/>
            <w:sz w:val="22"/>
            <w:szCs w:val="22"/>
          </w:rPr>
          <w:t>Saladins</w:t>
        </w:r>
      </w:hyperlink>
      <w:r w:rsidRPr="00340645">
        <w:rPr>
          <w:rFonts w:cs="ArialMT"/>
          <w:color w:val="000000" w:themeColor="text1"/>
          <w:sz w:val="22"/>
          <w:szCs w:val="22"/>
        </w:rPr>
        <w:t xml:space="preserve"> in </w:t>
      </w:r>
      <w:hyperlink r:id="rId14" w:history="1">
        <w:r w:rsidRPr="00340645">
          <w:rPr>
            <w:rFonts w:cs="ArialMT"/>
            <w:color w:val="000000" w:themeColor="text1"/>
            <w:sz w:val="22"/>
            <w:szCs w:val="22"/>
          </w:rPr>
          <w:t>Lessings</w:t>
        </w:r>
      </w:hyperlink>
      <w:r w:rsidRPr="00340645">
        <w:rPr>
          <w:rFonts w:cs="ArialMT"/>
          <w:color w:val="000000" w:themeColor="text1"/>
          <w:sz w:val="22"/>
          <w:szCs w:val="22"/>
        </w:rPr>
        <w:t xml:space="preserve"> Drama »</w:t>
      </w:r>
      <w:hyperlink r:id="rId15" w:history="1">
        <w:r w:rsidRPr="00340645">
          <w:rPr>
            <w:rFonts w:cs="ArialMT"/>
            <w:color w:val="000000" w:themeColor="text1"/>
            <w:sz w:val="22"/>
            <w:szCs w:val="22"/>
          </w:rPr>
          <w:t>Nathan der Weise</w:t>
        </w:r>
      </w:hyperlink>
      <w:r w:rsidRPr="00340645">
        <w:rPr>
          <w:rFonts w:cs="ArialMT"/>
          <w:color w:val="000000" w:themeColor="text1"/>
          <w:sz w:val="22"/>
          <w:szCs w:val="22"/>
        </w:rPr>
        <w:t xml:space="preserve">«  lassen sich die folgenden </w:t>
      </w:r>
      <w:r w:rsidRPr="00340645">
        <w:rPr>
          <w:rFonts w:cs="ArialMT"/>
          <w:b/>
          <w:bCs/>
          <w:color w:val="000000" w:themeColor="text1"/>
          <w:sz w:val="22"/>
          <w:szCs w:val="22"/>
        </w:rPr>
        <w:t>Aspekte und Textstellen</w:t>
      </w:r>
      <w:r w:rsidRPr="00340645">
        <w:rPr>
          <w:rFonts w:cs="ArialMT"/>
          <w:color w:val="000000" w:themeColor="text1"/>
          <w:sz w:val="22"/>
          <w:szCs w:val="22"/>
        </w:rPr>
        <w:t xml:space="preserve"> heranziehen: </w:t>
      </w:r>
    </w:p>
    <w:p w14:paraId="712C0383" w14:textId="77777777" w:rsidR="00FD7C99" w:rsidRPr="00340645" w:rsidRDefault="00FD7C99" w:rsidP="00340645">
      <w:pPr>
        <w:pStyle w:val="Listenabsatz"/>
        <w:numPr>
          <w:ilvl w:val="0"/>
          <w:numId w:val="26"/>
        </w:numPr>
        <w:tabs>
          <w:tab w:val="left" w:pos="220"/>
          <w:tab w:val="left" w:pos="720"/>
        </w:tabs>
        <w:autoSpaceDE w:val="0"/>
        <w:autoSpaceDN w:val="0"/>
        <w:adjustRightInd w:val="0"/>
        <w:jc w:val="both"/>
        <w:rPr>
          <w:rFonts w:cs="ArialMT"/>
          <w:color w:val="000000" w:themeColor="text1"/>
          <w:sz w:val="22"/>
          <w:szCs w:val="22"/>
        </w:rPr>
      </w:pPr>
      <w:r w:rsidRPr="00340645">
        <w:rPr>
          <w:rFonts w:cs="ArialMT"/>
          <w:color w:val="000000" w:themeColor="text1"/>
          <w:sz w:val="22"/>
          <w:szCs w:val="22"/>
        </w:rPr>
        <w:t>trägt den u. a. den Titel "Verbesserer der Welt und des Gesetzes" (</w:t>
      </w:r>
      <w:hyperlink r:id="rId16" w:history="1">
        <w:r w:rsidRPr="00340645">
          <w:rPr>
            <w:rFonts w:cs="ArialMT"/>
            <w:color w:val="000000" w:themeColor="text1"/>
            <w:sz w:val="22"/>
            <w:szCs w:val="22"/>
          </w:rPr>
          <w:t>III,7</w:t>
        </w:r>
      </w:hyperlink>
      <w:r w:rsidRPr="00340645">
        <w:rPr>
          <w:rFonts w:cs="ArialMT"/>
          <w:color w:val="000000" w:themeColor="text1"/>
          <w:sz w:val="22"/>
          <w:szCs w:val="22"/>
        </w:rPr>
        <w:t xml:space="preserve"> - Saladin)</w:t>
      </w:r>
    </w:p>
    <w:p w14:paraId="408FB918" w14:textId="77777777" w:rsidR="00FD7C99" w:rsidRPr="00340645" w:rsidRDefault="00FD7C99" w:rsidP="00340645">
      <w:pPr>
        <w:pStyle w:val="Listenabsatz"/>
        <w:numPr>
          <w:ilvl w:val="0"/>
          <w:numId w:val="26"/>
        </w:numPr>
        <w:tabs>
          <w:tab w:val="left" w:pos="220"/>
          <w:tab w:val="left" w:pos="720"/>
        </w:tabs>
        <w:autoSpaceDE w:val="0"/>
        <w:autoSpaceDN w:val="0"/>
        <w:adjustRightInd w:val="0"/>
        <w:jc w:val="both"/>
        <w:rPr>
          <w:rFonts w:cs="ArialMT"/>
          <w:color w:val="000000" w:themeColor="text1"/>
          <w:sz w:val="22"/>
          <w:szCs w:val="22"/>
        </w:rPr>
      </w:pPr>
      <w:r w:rsidRPr="00340645">
        <w:rPr>
          <w:rFonts w:cs="ArialMT"/>
          <w:color w:val="000000" w:themeColor="text1"/>
          <w:sz w:val="22"/>
          <w:szCs w:val="22"/>
        </w:rPr>
        <w:t>hat in der Vorgeschichte des Dramas (</w:t>
      </w:r>
      <w:hyperlink r:id="rId17" w:history="1">
        <w:r w:rsidRPr="00340645">
          <w:rPr>
            <w:rFonts w:cs="ArialMT"/>
            <w:i/>
            <w:iCs/>
            <w:color w:val="000000" w:themeColor="text1"/>
            <w:sz w:val="22"/>
            <w:szCs w:val="22"/>
          </w:rPr>
          <w:t>story</w:t>
        </w:r>
      </w:hyperlink>
      <w:r w:rsidRPr="00340645">
        <w:rPr>
          <w:rFonts w:cs="ArialMT"/>
          <w:color w:val="000000" w:themeColor="text1"/>
          <w:sz w:val="22"/>
          <w:szCs w:val="22"/>
        </w:rPr>
        <w:t>) seinen jüngeren Bruder Assad gegen den Willen seiner Schwester Lilla allein ausreiten lassen; Assad seitdem verschollen, Lilla stirbt aus Gram darüber (</w:t>
      </w:r>
      <w:hyperlink r:id="rId18" w:history="1">
        <w:r w:rsidRPr="00340645">
          <w:rPr>
            <w:rFonts w:cs="ArialMT"/>
            <w:color w:val="000000" w:themeColor="text1"/>
            <w:sz w:val="22"/>
            <w:szCs w:val="22"/>
          </w:rPr>
          <w:t>IV,3</w:t>
        </w:r>
      </w:hyperlink>
      <w:r w:rsidRPr="00340645">
        <w:rPr>
          <w:rFonts w:cs="ArialMT"/>
          <w:color w:val="000000" w:themeColor="text1"/>
          <w:sz w:val="22"/>
          <w:szCs w:val="22"/>
        </w:rPr>
        <w:t xml:space="preserve"> - Saladin) (vgl. </w:t>
      </w:r>
      <w:hyperlink r:id="rId19" w:history="1">
        <w:r w:rsidRPr="00340645">
          <w:rPr>
            <w:rFonts w:cs="ArialMT"/>
            <w:color w:val="000000" w:themeColor="text1"/>
            <w:sz w:val="22"/>
            <w:szCs w:val="22"/>
          </w:rPr>
          <w:t>Verwandtschaftsverhältnisse</w:t>
        </w:r>
      </w:hyperlink>
      <w:r w:rsidRPr="00340645">
        <w:rPr>
          <w:rFonts w:cs="ArialMT"/>
          <w:color w:val="000000" w:themeColor="text1"/>
          <w:sz w:val="22"/>
          <w:szCs w:val="22"/>
        </w:rPr>
        <w:t>)</w:t>
      </w:r>
    </w:p>
    <w:p w14:paraId="64BC94F9" w14:textId="77777777" w:rsidR="00FD7C99" w:rsidRPr="00340645" w:rsidRDefault="00FD7C99" w:rsidP="00340645">
      <w:pPr>
        <w:pStyle w:val="Listenabsatz"/>
        <w:numPr>
          <w:ilvl w:val="0"/>
          <w:numId w:val="26"/>
        </w:numPr>
        <w:tabs>
          <w:tab w:val="left" w:pos="220"/>
          <w:tab w:val="left" w:pos="720"/>
        </w:tabs>
        <w:autoSpaceDE w:val="0"/>
        <w:autoSpaceDN w:val="0"/>
        <w:adjustRightInd w:val="0"/>
        <w:jc w:val="both"/>
        <w:rPr>
          <w:rFonts w:cs="ArialMT"/>
          <w:color w:val="000000" w:themeColor="text1"/>
          <w:sz w:val="22"/>
          <w:szCs w:val="22"/>
        </w:rPr>
      </w:pPr>
      <w:r w:rsidRPr="00340645">
        <w:rPr>
          <w:rFonts w:cs="ArialMT"/>
          <w:color w:val="000000" w:themeColor="text1"/>
          <w:sz w:val="22"/>
          <w:szCs w:val="22"/>
        </w:rPr>
        <w:t>hat in der Vorgeschichte des Dramas eine Gruppe von 19 Tempelherrn hinrichten lassen, um den vorausgegangenen Bruch des Waffenstillstandes durch die Tempelritter zu sühnen, und den Tempelherrn, der seinem Bruder Assad ähnlich sieht, begnadigt (</w:t>
      </w:r>
      <w:hyperlink r:id="rId20" w:history="1">
        <w:r w:rsidRPr="00340645">
          <w:rPr>
            <w:rFonts w:cs="ArialMT"/>
            <w:color w:val="000000" w:themeColor="text1"/>
            <w:sz w:val="22"/>
            <w:szCs w:val="22"/>
          </w:rPr>
          <w:t>I,5</w:t>
        </w:r>
      </w:hyperlink>
      <w:r w:rsidRPr="00340645">
        <w:rPr>
          <w:rFonts w:cs="ArialMT"/>
          <w:color w:val="000000" w:themeColor="text1"/>
          <w:sz w:val="22"/>
          <w:szCs w:val="22"/>
        </w:rPr>
        <w:t xml:space="preserve"> - Tempelherr), ((</w:t>
      </w:r>
      <w:hyperlink r:id="rId21" w:history="1">
        <w:r w:rsidRPr="00340645">
          <w:rPr>
            <w:rFonts w:cs="ArialMT"/>
            <w:color w:val="000000" w:themeColor="text1"/>
            <w:sz w:val="22"/>
            <w:szCs w:val="22"/>
          </w:rPr>
          <w:t>III,7</w:t>
        </w:r>
      </w:hyperlink>
      <w:r w:rsidRPr="00340645">
        <w:rPr>
          <w:rFonts w:cs="ArialMT"/>
          <w:color w:val="000000" w:themeColor="text1"/>
          <w:sz w:val="22"/>
          <w:szCs w:val="22"/>
        </w:rPr>
        <w:t>  - Saladin), (</w:t>
      </w:r>
      <w:hyperlink r:id="rId22" w:history="1">
        <w:r w:rsidRPr="00340645">
          <w:rPr>
            <w:rFonts w:cs="ArialMT"/>
            <w:color w:val="000000" w:themeColor="text1"/>
            <w:sz w:val="22"/>
            <w:szCs w:val="22"/>
          </w:rPr>
          <w:t>IV,3</w:t>
        </w:r>
      </w:hyperlink>
      <w:r w:rsidRPr="00340645">
        <w:rPr>
          <w:rFonts w:cs="ArialMT"/>
          <w:color w:val="000000" w:themeColor="text1"/>
          <w:sz w:val="22"/>
          <w:szCs w:val="22"/>
        </w:rPr>
        <w:t xml:space="preserve"> - Saladin mit Bild Assads)</w:t>
      </w:r>
    </w:p>
    <w:p w14:paraId="31AC0AB2" w14:textId="77777777" w:rsidR="00FD7C99" w:rsidRPr="00340645" w:rsidRDefault="00FD7C99" w:rsidP="00340645">
      <w:pPr>
        <w:pStyle w:val="Listenabsatz"/>
        <w:numPr>
          <w:ilvl w:val="0"/>
          <w:numId w:val="26"/>
        </w:numPr>
        <w:tabs>
          <w:tab w:val="left" w:pos="220"/>
          <w:tab w:val="left" w:pos="720"/>
        </w:tabs>
        <w:autoSpaceDE w:val="0"/>
        <w:autoSpaceDN w:val="0"/>
        <w:adjustRightInd w:val="0"/>
        <w:jc w:val="both"/>
        <w:rPr>
          <w:rFonts w:cs="ArialMT"/>
          <w:color w:val="000000" w:themeColor="text1"/>
          <w:sz w:val="22"/>
          <w:szCs w:val="22"/>
        </w:rPr>
      </w:pPr>
      <w:r w:rsidRPr="00340645">
        <w:rPr>
          <w:rFonts w:cs="ArialMT"/>
          <w:color w:val="000000" w:themeColor="text1"/>
          <w:sz w:val="22"/>
          <w:szCs w:val="22"/>
        </w:rPr>
        <w:t>hat in der Vorgeschichte einen Waffenstillstand mit den Kreuzrittern geschlossen, der ihn zum Schutz der Christen und ihrer Religionsausübung verpflichtet (</w:t>
      </w:r>
      <w:hyperlink r:id="rId23" w:history="1">
        <w:r w:rsidRPr="00340645">
          <w:rPr>
            <w:rFonts w:cs="ArialMT"/>
            <w:color w:val="000000" w:themeColor="text1"/>
            <w:sz w:val="22"/>
            <w:szCs w:val="22"/>
          </w:rPr>
          <w:t>IV,2</w:t>
        </w:r>
      </w:hyperlink>
      <w:r w:rsidRPr="00340645">
        <w:rPr>
          <w:rFonts w:cs="ArialMT"/>
          <w:color w:val="000000" w:themeColor="text1"/>
          <w:sz w:val="22"/>
          <w:szCs w:val="22"/>
        </w:rPr>
        <w:t xml:space="preserve"> - Patriarch: "Vermöge der Kapitulation / Die er beschworen, muss uns, muss uns schützen; / Bei allen Rechten, allen Lehren schützen")</w:t>
      </w:r>
    </w:p>
    <w:p w14:paraId="30231A45" w14:textId="77777777" w:rsidR="00FD7C99" w:rsidRPr="00340645" w:rsidRDefault="00FD7C99" w:rsidP="00340645">
      <w:pPr>
        <w:pStyle w:val="Listenabsatz"/>
        <w:numPr>
          <w:ilvl w:val="0"/>
          <w:numId w:val="26"/>
        </w:numPr>
        <w:tabs>
          <w:tab w:val="left" w:pos="220"/>
          <w:tab w:val="left" w:pos="720"/>
        </w:tabs>
        <w:autoSpaceDE w:val="0"/>
        <w:autoSpaceDN w:val="0"/>
        <w:adjustRightInd w:val="0"/>
        <w:jc w:val="both"/>
        <w:rPr>
          <w:rFonts w:cs="ArialMT"/>
          <w:color w:val="000000" w:themeColor="text1"/>
          <w:sz w:val="22"/>
          <w:szCs w:val="22"/>
        </w:rPr>
      </w:pPr>
      <w:r w:rsidRPr="00340645">
        <w:rPr>
          <w:rFonts w:cs="ArialMT"/>
          <w:color w:val="000000" w:themeColor="text1"/>
          <w:sz w:val="22"/>
          <w:szCs w:val="22"/>
        </w:rPr>
        <w:t>will Waffenstillstand verlängern (</w:t>
      </w:r>
      <w:hyperlink r:id="rId24" w:history="1">
        <w:r w:rsidRPr="00340645">
          <w:rPr>
            <w:rFonts w:cs="ArialMT"/>
            <w:color w:val="000000" w:themeColor="text1"/>
            <w:sz w:val="22"/>
            <w:szCs w:val="22"/>
          </w:rPr>
          <w:t>II,1</w:t>
        </w:r>
      </w:hyperlink>
      <w:r w:rsidRPr="00340645">
        <w:rPr>
          <w:rFonts w:cs="ArialMT"/>
          <w:color w:val="000000" w:themeColor="text1"/>
          <w:sz w:val="22"/>
          <w:szCs w:val="22"/>
        </w:rPr>
        <w:t xml:space="preserve"> - Saladin), auch wenn er sich auf weitere kriegerische Auseinandersetzungen einstellt ((</w:t>
      </w:r>
      <w:hyperlink r:id="rId25" w:history="1">
        <w:r w:rsidRPr="00340645">
          <w:rPr>
            <w:rFonts w:cs="ArialMT"/>
            <w:color w:val="000000" w:themeColor="text1"/>
            <w:sz w:val="22"/>
            <w:szCs w:val="22"/>
          </w:rPr>
          <w:t>II,1</w:t>
        </w:r>
      </w:hyperlink>
      <w:r w:rsidRPr="00340645">
        <w:rPr>
          <w:rFonts w:cs="ArialMT"/>
          <w:color w:val="000000" w:themeColor="text1"/>
          <w:sz w:val="22"/>
          <w:szCs w:val="22"/>
        </w:rPr>
        <w:t xml:space="preserve"> - Saladin: "Ihr Herren, nur so weiter! Mir schon recht!" -  )</w:t>
      </w:r>
    </w:p>
    <w:p w14:paraId="4DB3871B" w14:textId="77777777" w:rsidR="00FD7C99" w:rsidRPr="00340645" w:rsidRDefault="00FD7C99" w:rsidP="00340645">
      <w:pPr>
        <w:pStyle w:val="Listenabsatz"/>
        <w:numPr>
          <w:ilvl w:val="0"/>
          <w:numId w:val="26"/>
        </w:numPr>
        <w:tabs>
          <w:tab w:val="left" w:pos="220"/>
          <w:tab w:val="left" w:pos="720"/>
        </w:tabs>
        <w:autoSpaceDE w:val="0"/>
        <w:autoSpaceDN w:val="0"/>
        <w:adjustRightInd w:val="0"/>
        <w:jc w:val="both"/>
        <w:rPr>
          <w:rFonts w:cs="ArialMT"/>
          <w:color w:val="000000" w:themeColor="text1"/>
          <w:sz w:val="22"/>
          <w:szCs w:val="22"/>
        </w:rPr>
      </w:pPr>
      <w:r w:rsidRPr="00340645">
        <w:rPr>
          <w:rFonts w:cs="ArialMT"/>
          <w:color w:val="000000" w:themeColor="text1"/>
          <w:sz w:val="22"/>
          <w:szCs w:val="22"/>
        </w:rPr>
        <w:t xml:space="preserve">verfolgt den Plan einer dynastischen Friedenspolitik durch die Verbindung der Herrscherhäuser Saladins und des englischen Königs Richard Löwenherz </w:t>
      </w:r>
      <w:hyperlink r:id="rId26" w:history="1">
        <w:r w:rsidRPr="00340645">
          <w:rPr>
            <w:rFonts w:cs="ArialMT"/>
            <w:color w:val="000000" w:themeColor="text1"/>
            <w:sz w:val="22"/>
            <w:szCs w:val="22"/>
          </w:rPr>
          <w:t>II,1</w:t>
        </w:r>
      </w:hyperlink>
      <w:r w:rsidRPr="00340645">
        <w:rPr>
          <w:rFonts w:cs="ArialMT"/>
          <w:color w:val="000000" w:themeColor="text1"/>
          <w:sz w:val="22"/>
          <w:szCs w:val="22"/>
        </w:rPr>
        <w:t xml:space="preserve"> - Saladin: Sittah soll einen Bruder Richards, Saladins Bruder Melek eine Schwester König Richards heiraten)</w:t>
      </w:r>
    </w:p>
    <w:p w14:paraId="7B52FFEE" w14:textId="77777777" w:rsidR="00FD7C99" w:rsidRPr="00340645" w:rsidRDefault="00FD7C99" w:rsidP="00340645">
      <w:pPr>
        <w:pStyle w:val="Listenabsatz"/>
        <w:numPr>
          <w:ilvl w:val="0"/>
          <w:numId w:val="26"/>
        </w:numPr>
        <w:tabs>
          <w:tab w:val="left" w:pos="220"/>
          <w:tab w:val="left" w:pos="720"/>
        </w:tabs>
        <w:autoSpaceDE w:val="0"/>
        <w:autoSpaceDN w:val="0"/>
        <w:adjustRightInd w:val="0"/>
        <w:jc w:val="both"/>
        <w:rPr>
          <w:rFonts w:cs="ArialMT"/>
          <w:color w:val="000000" w:themeColor="text1"/>
          <w:sz w:val="22"/>
          <w:szCs w:val="22"/>
        </w:rPr>
      </w:pPr>
      <w:r w:rsidRPr="00340645">
        <w:rPr>
          <w:rFonts w:cs="ArialMT"/>
          <w:color w:val="000000" w:themeColor="text1"/>
          <w:sz w:val="22"/>
          <w:szCs w:val="22"/>
        </w:rPr>
        <w:t>hat ein sehr enges Verhältnis zu seiner Schwester Sittah (II,1 - Sittah: "Mein liebes Brüderchen"), deren Rat er auch bei seinen politischen Entscheidungen schätzt (II,1 - Saladin), (III,4 - Saladin/Sittah)  und die ihn nach Kräften unterstützt (II,2 - Sittah bestreitet die Hofhaltung mit den Geschenken ihres Bruders)</w:t>
      </w:r>
    </w:p>
    <w:p w14:paraId="3A314798" w14:textId="77777777" w:rsidR="00FD7C99" w:rsidRPr="00340645" w:rsidRDefault="00FD7C99" w:rsidP="00340645">
      <w:pPr>
        <w:pStyle w:val="Listenabsatz"/>
        <w:numPr>
          <w:ilvl w:val="0"/>
          <w:numId w:val="26"/>
        </w:numPr>
        <w:tabs>
          <w:tab w:val="left" w:pos="220"/>
          <w:tab w:val="left" w:pos="720"/>
        </w:tabs>
        <w:autoSpaceDE w:val="0"/>
        <w:autoSpaceDN w:val="0"/>
        <w:adjustRightInd w:val="0"/>
        <w:jc w:val="both"/>
        <w:rPr>
          <w:rFonts w:cs="ArialMT"/>
          <w:color w:val="000000" w:themeColor="text1"/>
          <w:sz w:val="22"/>
          <w:szCs w:val="22"/>
        </w:rPr>
      </w:pPr>
      <w:r w:rsidRPr="00340645">
        <w:rPr>
          <w:rFonts w:cs="ArialMT"/>
          <w:color w:val="000000" w:themeColor="text1"/>
          <w:sz w:val="22"/>
          <w:szCs w:val="22"/>
        </w:rPr>
        <w:t>Staatskasse ist leer (</w:t>
      </w:r>
      <w:hyperlink r:id="rId27" w:history="1">
        <w:r w:rsidRPr="00340645">
          <w:rPr>
            <w:rFonts w:cs="ArialMT"/>
            <w:color w:val="000000" w:themeColor="text1"/>
            <w:sz w:val="22"/>
            <w:szCs w:val="22"/>
          </w:rPr>
          <w:t xml:space="preserve">I,3 </w:t>
        </w:r>
      </w:hyperlink>
      <w:r w:rsidRPr="00340645">
        <w:rPr>
          <w:rFonts w:cs="ArialMT"/>
          <w:color w:val="000000" w:themeColor="text1"/>
          <w:sz w:val="22"/>
          <w:szCs w:val="22"/>
        </w:rPr>
        <w:t xml:space="preserve">- Al-Hafi); </w:t>
      </w:r>
      <w:hyperlink r:id="rId28" w:history="1">
        <w:r w:rsidRPr="00340645">
          <w:rPr>
            <w:rFonts w:cs="ArialMT"/>
            <w:color w:val="000000" w:themeColor="text1"/>
            <w:sz w:val="22"/>
            <w:szCs w:val="22"/>
          </w:rPr>
          <w:t>II,2</w:t>
        </w:r>
      </w:hyperlink>
      <w:r w:rsidRPr="00340645">
        <w:rPr>
          <w:rFonts w:cs="ArialMT"/>
          <w:color w:val="000000" w:themeColor="text1"/>
          <w:sz w:val="22"/>
          <w:szCs w:val="22"/>
        </w:rPr>
        <w:t xml:space="preserve"> - Al-Hafi), erwartet Tributzahlungen aus Ägypten für die vergangenen sieben Jahre (</w:t>
      </w:r>
      <w:hyperlink r:id="rId29" w:history="1">
        <w:r w:rsidRPr="00340645">
          <w:rPr>
            <w:rFonts w:cs="ArialMT"/>
            <w:color w:val="000000" w:themeColor="text1"/>
            <w:sz w:val="22"/>
            <w:szCs w:val="22"/>
          </w:rPr>
          <w:t>II,2</w:t>
        </w:r>
      </w:hyperlink>
      <w:r w:rsidRPr="00340645">
        <w:rPr>
          <w:rFonts w:cs="ArialMT"/>
          <w:color w:val="000000" w:themeColor="text1"/>
          <w:sz w:val="22"/>
          <w:szCs w:val="22"/>
        </w:rPr>
        <w:t xml:space="preserve"> - Al-Hafi) (</w:t>
      </w:r>
      <w:hyperlink r:id="rId30" w:history="1">
        <w:r w:rsidRPr="00340645">
          <w:rPr>
            <w:rFonts w:cs="ArialMT"/>
            <w:color w:val="000000" w:themeColor="text1"/>
            <w:sz w:val="22"/>
            <w:szCs w:val="22"/>
          </w:rPr>
          <w:t>V,1</w:t>
        </w:r>
      </w:hyperlink>
      <w:r w:rsidRPr="00340645">
        <w:rPr>
          <w:rFonts w:cs="ArialMT"/>
          <w:color w:val="000000" w:themeColor="text1"/>
          <w:sz w:val="22"/>
          <w:szCs w:val="22"/>
        </w:rPr>
        <w:t xml:space="preserve"> - Ein Mameluck)</w:t>
      </w:r>
    </w:p>
    <w:p w14:paraId="0F946EE9" w14:textId="77777777" w:rsidR="00FD7C99" w:rsidRPr="00340645" w:rsidRDefault="00FD7C99" w:rsidP="00340645">
      <w:pPr>
        <w:pStyle w:val="Listenabsatz"/>
        <w:numPr>
          <w:ilvl w:val="0"/>
          <w:numId w:val="26"/>
        </w:numPr>
        <w:tabs>
          <w:tab w:val="left" w:pos="220"/>
          <w:tab w:val="left" w:pos="720"/>
        </w:tabs>
        <w:autoSpaceDE w:val="0"/>
        <w:autoSpaceDN w:val="0"/>
        <w:adjustRightInd w:val="0"/>
        <w:jc w:val="both"/>
        <w:rPr>
          <w:rFonts w:cs="ArialMT"/>
          <w:color w:val="000000" w:themeColor="text1"/>
          <w:sz w:val="22"/>
          <w:szCs w:val="22"/>
        </w:rPr>
      </w:pPr>
      <w:r w:rsidRPr="00340645">
        <w:rPr>
          <w:rFonts w:cs="ArialMT"/>
          <w:color w:val="000000" w:themeColor="text1"/>
          <w:sz w:val="22"/>
          <w:szCs w:val="22"/>
        </w:rPr>
        <w:t>ist sehr freigiebig (</w:t>
      </w:r>
      <w:hyperlink r:id="rId31" w:history="1">
        <w:r w:rsidRPr="00340645">
          <w:rPr>
            <w:rFonts w:cs="ArialMT"/>
            <w:color w:val="000000" w:themeColor="text1"/>
            <w:sz w:val="22"/>
            <w:szCs w:val="22"/>
          </w:rPr>
          <w:t>I,3</w:t>
        </w:r>
      </w:hyperlink>
      <w:r w:rsidRPr="00340645">
        <w:rPr>
          <w:rFonts w:cs="ArialMT"/>
          <w:color w:val="000000" w:themeColor="text1"/>
          <w:sz w:val="22"/>
          <w:szCs w:val="22"/>
        </w:rPr>
        <w:t xml:space="preserve"> - Al-Hafi),(</w:t>
      </w:r>
      <w:hyperlink r:id="rId32" w:history="1">
        <w:r w:rsidRPr="00340645">
          <w:rPr>
            <w:rFonts w:cs="ArialMT"/>
            <w:color w:val="000000" w:themeColor="text1"/>
            <w:sz w:val="22"/>
            <w:szCs w:val="22"/>
          </w:rPr>
          <w:t>II,1</w:t>
        </w:r>
      </w:hyperlink>
      <w:r w:rsidRPr="00340645">
        <w:rPr>
          <w:rFonts w:cs="ArialMT"/>
          <w:color w:val="000000" w:themeColor="text1"/>
          <w:sz w:val="22"/>
          <w:szCs w:val="22"/>
        </w:rPr>
        <w:t xml:space="preserve"> - Sittah), (</w:t>
      </w:r>
      <w:hyperlink r:id="rId33" w:history="1">
        <w:r w:rsidRPr="00340645">
          <w:rPr>
            <w:rFonts w:cs="ArialMT"/>
            <w:color w:val="000000" w:themeColor="text1"/>
            <w:sz w:val="22"/>
            <w:szCs w:val="22"/>
          </w:rPr>
          <w:t>V,1</w:t>
        </w:r>
      </w:hyperlink>
      <w:r w:rsidRPr="00340645">
        <w:rPr>
          <w:rFonts w:cs="ArialMT"/>
          <w:color w:val="000000" w:themeColor="text1"/>
          <w:sz w:val="22"/>
          <w:szCs w:val="22"/>
        </w:rPr>
        <w:t xml:space="preserve"> - Saladin und die mameluckischen Reiter)</w:t>
      </w:r>
    </w:p>
    <w:p w14:paraId="4C6F8835" w14:textId="77777777" w:rsidR="00FD7C99" w:rsidRPr="00340645" w:rsidRDefault="00FD7C99" w:rsidP="00340645">
      <w:pPr>
        <w:pStyle w:val="Listenabsatz"/>
        <w:numPr>
          <w:ilvl w:val="0"/>
          <w:numId w:val="26"/>
        </w:numPr>
        <w:tabs>
          <w:tab w:val="left" w:pos="220"/>
          <w:tab w:val="left" w:pos="720"/>
        </w:tabs>
        <w:autoSpaceDE w:val="0"/>
        <w:autoSpaceDN w:val="0"/>
        <w:adjustRightInd w:val="0"/>
        <w:jc w:val="both"/>
        <w:rPr>
          <w:rFonts w:cs="ArialMT"/>
          <w:color w:val="000000" w:themeColor="text1"/>
          <w:sz w:val="22"/>
          <w:szCs w:val="22"/>
        </w:rPr>
      </w:pPr>
      <w:r w:rsidRPr="00340645">
        <w:rPr>
          <w:rFonts w:cs="ArialMT"/>
          <w:color w:val="000000" w:themeColor="text1"/>
          <w:sz w:val="22"/>
          <w:szCs w:val="22"/>
        </w:rPr>
        <w:t>unterstützt mit einem Teil des geliehenen Geldes auch die christlichen Pilger (</w:t>
      </w:r>
      <w:hyperlink r:id="rId34" w:history="1">
        <w:r w:rsidRPr="00340645">
          <w:rPr>
            <w:rFonts w:cs="ArialMT"/>
            <w:color w:val="000000" w:themeColor="text1"/>
            <w:sz w:val="22"/>
            <w:szCs w:val="22"/>
          </w:rPr>
          <w:t>IV,3</w:t>
        </w:r>
      </w:hyperlink>
      <w:r w:rsidRPr="00340645">
        <w:rPr>
          <w:rFonts w:cs="ArialMT"/>
          <w:color w:val="000000" w:themeColor="text1"/>
          <w:sz w:val="22"/>
          <w:szCs w:val="22"/>
        </w:rPr>
        <w:t xml:space="preserve"> - Saladin: "Wenn die Christenpilger / Mit leeren Händen nur nicht abziehn dürfen!") </w:t>
      </w:r>
    </w:p>
    <w:p w14:paraId="6DC92F7E" w14:textId="77777777" w:rsidR="00FD7C99" w:rsidRPr="00340645" w:rsidRDefault="00FD7C99" w:rsidP="00340645">
      <w:pPr>
        <w:pStyle w:val="Listenabsatz"/>
        <w:numPr>
          <w:ilvl w:val="0"/>
          <w:numId w:val="26"/>
        </w:numPr>
        <w:tabs>
          <w:tab w:val="left" w:pos="220"/>
          <w:tab w:val="left" w:pos="720"/>
        </w:tabs>
        <w:autoSpaceDE w:val="0"/>
        <w:autoSpaceDN w:val="0"/>
        <w:adjustRightInd w:val="0"/>
        <w:jc w:val="both"/>
        <w:rPr>
          <w:rFonts w:cs="ArialMT"/>
          <w:color w:val="000000" w:themeColor="text1"/>
          <w:sz w:val="22"/>
          <w:szCs w:val="22"/>
        </w:rPr>
      </w:pPr>
      <w:r w:rsidRPr="00340645">
        <w:rPr>
          <w:rFonts w:cs="ArialMT"/>
          <w:color w:val="000000" w:themeColor="text1"/>
          <w:sz w:val="22"/>
          <w:szCs w:val="22"/>
        </w:rPr>
        <w:t>persönliche Anspruchslosigkeit (</w:t>
      </w:r>
      <w:hyperlink r:id="rId35" w:history="1">
        <w:r w:rsidRPr="00340645">
          <w:rPr>
            <w:rFonts w:cs="ArialMT"/>
            <w:color w:val="000000" w:themeColor="text1"/>
            <w:sz w:val="22"/>
            <w:szCs w:val="22"/>
          </w:rPr>
          <w:t>II,2</w:t>
        </w:r>
      </w:hyperlink>
      <w:r w:rsidRPr="00340645">
        <w:rPr>
          <w:rFonts w:cs="ArialMT"/>
          <w:color w:val="000000" w:themeColor="text1"/>
          <w:sz w:val="22"/>
          <w:szCs w:val="22"/>
        </w:rPr>
        <w:t xml:space="preserve"> - Saladin: "Ein Pferd, ein Kleid, ein Schwert muss ich doch haben")</w:t>
      </w:r>
    </w:p>
    <w:p w14:paraId="5A2FF799" w14:textId="77777777" w:rsidR="00FD7C99" w:rsidRPr="00340645" w:rsidRDefault="00FD7C99" w:rsidP="00340645">
      <w:pPr>
        <w:pStyle w:val="Listenabsatz"/>
        <w:numPr>
          <w:ilvl w:val="0"/>
          <w:numId w:val="26"/>
        </w:numPr>
        <w:tabs>
          <w:tab w:val="left" w:pos="220"/>
          <w:tab w:val="left" w:pos="720"/>
        </w:tabs>
        <w:autoSpaceDE w:val="0"/>
        <w:autoSpaceDN w:val="0"/>
        <w:adjustRightInd w:val="0"/>
        <w:jc w:val="both"/>
        <w:rPr>
          <w:rFonts w:cs="ArialMT"/>
          <w:color w:val="000000" w:themeColor="text1"/>
          <w:sz w:val="22"/>
          <w:szCs w:val="22"/>
        </w:rPr>
      </w:pPr>
      <w:r w:rsidRPr="00340645">
        <w:rPr>
          <w:rFonts w:cs="ArialMT"/>
          <w:color w:val="000000" w:themeColor="text1"/>
          <w:sz w:val="22"/>
          <w:szCs w:val="22"/>
        </w:rPr>
        <w:t>will sich nicht selbst um die Geldbeschaffung kümmern (</w:t>
      </w:r>
      <w:hyperlink r:id="rId36" w:history="1">
        <w:r w:rsidRPr="00340645">
          <w:rPr>
            <w:rFonts w:cs="ArialMT"/>
            <w:color w:val="000000" w:themeColor="text1"/>
            <w:sz w:val="22"/>
            <w:szCs w:val="22"/>
          </w:rPr>
          <w:t>II,1</w:t>
        </w:r>
      </w:hyperlink>
      <w:r w:rsidRPr="00340645">
        <w:rPr>
          <w:rFonts w:cs="ArialMT"/>
          <w:color w:val="000000" w:themeColor="text1"/>
          <w:sz w:val="22"/>
          <w:szCs w:val="22"/>
        </w:rPr>
        <w:t xml:space="preserve"> - Saladin: "Das leidige, verwünschte Geld!"), (</w:t>
      </w:r>
      <w:hyperlink r:id="rId37" w:history="1">
        <w:r w:rsidRPr="00340645">
          <w:rPr>
            <w:rFonts w:cs="ArialMT"/>
            <w:color w:val="000000" w:themeColor="text1"/>
            <w:sz w:val="22"/>
            <w:szCs w:val="22"/>
          </w:rPr>
          <w:t>III,4</w:t>
        </w:r>
      </w:hyperlink>
      <w:r w:rsidRPr="00340645">
        <w:rPr>
          <w:rFonts w:cs="ArialMT"/>
          <w:color w:val="000000" w:themeColor="text1"/>
          <w:sz w:val="22"/>
          <w:szCs w:val="22"/>
        </w:rPr>
        <w:t xml:space="preserve"> - Saladin) </w:t>
      </w:r>
    </w:p>
    <w:p w14:paraId="7D3A87F6" w14:textId="77777777" w:rsidR="00FD7C99" w:rsidRPr="00340645" w:rsidRDefault="00FD7C99" w:rsidP="00340645">
      <w:pPr>
        <w:pStyle w:val="Listenabsatz"/>
        <w:numPr>
          <w:ilvl w:val="0"/>
          <w:numId w:val="26"/>
        </w:numPr>
        <w:tabs>
          <w:tab w:val="left" w:pos="220"/>
          <w:tab w:val="left" w:pos="720"/>
        </w:tabs>
        <w:autoSpaceDE w:val="0"/>
        <w:autoSpaceDN w:val="0"/>
        <w:adjustRightInd w:val="0"/>
        <w:jc w:val="both"/>
        <w:rPr>
          <w:rFonts w:cs="ArialMT"/>
          <w:color w:val="000000" w:themeColor="text1"/>
          <w:sz w:val="22"/>
          <w:szCs w:val="22"/>
        </w:rPr>
      </w:pPr>
      <w:r w:rsidRPr="00340645">
        <w:rPr>
          <w:rFonts w:cs="ArialMT"/>
          <w:color w:val="000000" w:themeColor="text1"/>
          <w:sz w:val="22"/>
          <w:szCs w:val="22"/>
        </w:rPr>
        <w:t>willigt nur zögerlich in Sittahs "Anschlag" auf Nathan ein  (</w:t>
      </w:r>
      <w:hyperlink r:id="rId38" w:history="1">
        <w:r w:rsidRPr="00340645">
          <w:rPr>
            <w:rFonts w:cs="ArialMT"/>
            <w:color w:val="000000" w:themeColor="text1"/>
            <w:sz w:val="22"/>
            <w:szCs w:val="22"/>
          </w:rPr>
          <w:t>III,4</w:t>
        </w:r>
      </w:hyperlink>
      <w:r w:rsidRPr="00340645">
        <w:rPr>
          <w:rFonts w:cs="ArialMT"/>
          <w:color w:val="000000" w:themeColor="text1"/>
          <w:sz w:val="22"/>
          <w:szCs w:val="22"/>
        </w:rPr>
        <w:t xml:space="preserve"> - Saladin)</w:t>
      </w:r>
    </w:p>
    <w:p w14:paraId="497EF156" w14:textId="77777777" w:rsidR="00FD7C99" w:rsidRPr="00340645" w:rsidRDefault="00FD7C99" w:rsidP="00340645">
      <w:pPr>
        <w:pStyle w:val="Listenabsatz"/>
        <w:numPr>
          <w:ilvl w:val="0"/>
          <w:numId w:val="26"/>
        </w:numPr>
        <w:tabs>
          <w:tab w:val="left" w:pos="220"/>
          <w:tab w:val="left" w:pos="720"/>
        </w:tabs>
        <w:autoSpaceDE w:val="0"/>
        <w:autoSpaceDN w:val="0"/>
        <w:adjustRightInd w:val="0"/>
        <w:jc w:val="both"/>
        <w:rPr>
          <w:rFonts w:cs="ArialMT"/>
          <w:color w:val="000000" w:themeColor="text1"/>
          <w:sz w:val="22"/>
          <w:szCs w:val="22"/>
        </w:rPr>
      </w:pPr>
      <w:r w:rsidRPr="00340645">
        <w:rPr>
          <w:rFonts w:cs="ArialMT"/>
          <w:color w:val="000000" w:themeColor="text1"/>
          <w:sz w:val="22"/>
          <w:szCs w:val="22"/>
        </w:rPr>
        <w:t>lässt sich von Nathan mit der Ringparabel belehren (</w:t>
      </w:r>
      <w:hyperlink r:id="rId39" w:history="1">
        <w:r w:rsidRPr="00340645">
          <w:rPr>
            <w:rFonts w:cs="ArialMT"/>
            <w:color w:val="000000" w:themeColor="text1"/>
            <w:sz w:val="22"/>
            <w:szCs w:val="22"/>
          </w:rPr>
          <w:t>III,7</w:t>
        </w:r>
      </w:hyperlink>
      <w:r w:rsidRPr="00340645">
        <w:rPr>
          <w:rFonts w:cs="ArialMT"/>
          <w:color w:val="000000" w:themeColor="text1"/>
          <w:sz w:val="22"/>
          <w:szCs w:val="22"/>
        </w:rPr>
        <w:t xml:space="preserve"> - Saladin)</w:t>
      </w:r>
    </w:p>
    <w:p w14:paraId="25FD4B95" w14:textId="77777777" w:rsidR="00FD7C99" w:rsidRPr="00340645" w:rsidRDefault="00FD7C99" w:rsidP="00340645">
      <w:pPr>
        <w:pStyle w:val="Listenabsatz"/>
        <w:numPr>
          <w:ilvl w:val="0"/>
          <w:numId w:val="26"/>
        </w:numPr>
        <w:tabs>
          <w:tab w:val="left" w:pos="220"/>
          <w:tab w:val="left" w:pos="720"/>
        </w:tabs>
        <w:autoSpaceDE w:val="0"/>
        <w:autoSpaceDN w:val="0"/>
        <w:adjustRightInd w:val="0"/>
        <w:jc w:val="both"/>
        <w:rPr>
          <w:rFonts w:cs="ArialMT"/>
          <w:color w:val="000000" w:themeColor="text1"/>
          <w:sz w:val="22"/>
          <w:szCs w:val="22"/>
        </w:rPr>
      </w:pPr>
      <w:r w:rsidRPr="00340645">
        <w:rPr>
          <w:rFonts w:cs="ArialMT"/>
          <w:color w:val="000000" w:themeColor="text1"/>
          <w:sz w:val="22"/>
          <w:szCs w:val="22"/>
        </w:rPr>
        <w:t>schließt persönliche Freundschaften über die Konfessionsgrenzen hinweg (</w:t>
      </w:r>
      <w:hyperlink r:id="rId40" w:history="1">
        <w:r w:rsidRPr="00340645">
          <w:rPr>
            <w:rFonts w:cs="ArialMT"/>
            <w:color w:val="000000" w:themeColor="text1"/>
            <w:sz w:val="22"/>
            <w:szCs w:val="22"/>
          </w:rPr>
          <w:t>III,7</w:t>
        </w:r>
      </w:hyperlink>
      <w:r w:rsidRPr="00340645">
        <w:rPr>
          <w:rFonts w:cs="ArialMT"/>
          <w:color w:val="000000" w:themeColor="text1"/>
          <w:sz w:val="22"/>
          <w:szCs w:val="22"/>
        </w:rPr>
        <w:t xml:space="preserve"> mit Nathan, mit dem Tempelherrn (</w:t>
      </w:r>
      <w:hyperlink r:id="rId41" w:history="1">
        <w:r w:rsidRPr="00340645">
          <w:rPr>
            <w:rFonts w:cs="ArialMT"/>
            <w:color w:val="000000" w:themeColor="text1"/>
            <w:sz w:val="22"/>
            <w:szCs w:val="22"/>
          </w:rPr>
          <w:t>IV,4</w:t>
        </w:r>
      </w:hyperlink>
      <w:r w:rsidRPr="00340645">
        <w:rPr>
          <w:rFonts w:cs="ArialMT"/>
          <w:color w:val="000000" w:themeColor="text1"/>
          <w:sz w:val="22"/>
          <w:szCs w:val="22"/>
        </w:rPr>
        <w:t xml:space="preserve"> - Saladin: "meiner Freunde / Muss keiner mit dem anderen hadern")</w:t>
      </w:r>
    </w:p>
    <w:p w14:paraId="014956B8" w14:textId="77777777" w:rsidR="00FD7C99" w:rsidRPr="00340645" w:rsidRDefault="00FD7C99" w:rsidP="00340645">
      <w:pPr>
        <w:pStyle w:val="Listenabsatz"/>
        <w:numPr>
          <w:ilvl w:val="0"/>
          <w:numId w:val="26"/>
        </w:numPr>
        <w:tabs>
          <w:tab w:val="left" w:pos="220"/>
          <w:tab w:val="left" w:pos="720"/>
        </w:tabs>
        <w:autoSpaceDE w:val="0"/>
        <w:autoSpaceDN w:val="0"/>
        <w:adjustRightInd w:val="0"/>
        <w:jc w:val="both"/>
        <w:rPr>
          <w:rFonts w:cs="ArialMT"/>
          <w:color w:val="000000" w:themeColor="text1"/>
          <w:sz w:val="22"/>
          <w:szCs w:val="22"/>
        </w:rPr>
      </w:pPr>
      <w:r w:rsidRPr="00340645">
        <w:rPr>
          <w:rFonts w:cs="ArialMT"/>
          <w:color w:val="000000" w:themeColor="text1"/>
          <w:sz w:val="22"/>
          <w:szCs w:val="22"/>
        </w:rPr>
        <w:t xml:space="preserve">überzeugt von religiöser Toleranz: "Ich habe </w:t>
      </w:r>
      <w:r w:rsidRPr="00340645">
        <w:rPr>
          <w:rFonts w:cs="ArialMT"/>
          <w:i/>
          <w:iCs/>
          <w:color w:val="000000" w:themeColor="text1"/>
          <w:sz w:val="22"/>
          <w:szCs w:val="22"/>
        </w:rPr>
        <w:t>nie</w:t>
      </w:r>
      <w:r w:rsidRPr="00340645">
        <w:rPr>
          <w:rFonts w:cs="ArialMT"/>
          <w:color w:val="000000" w:themeColor="text1"/>
          <w:sz w:val="22"/>
          <w:szCs w:val="22"/>
        </w:rPr>
        <w:t xml:space="preserve"> verlangt / Dass allen Bäumen </w:t>
      </w:r>
      <w:r w:rsidRPr="00340645">
        <w:rPr>
          <w:rFonts w:cs="ArialMT"/>
          <w:i/>
          <w:iCs/>
          <w:color w:val="000000" w:themeColor="text1"/>
          <w:sz w:val="22"/>
          <w:szCs w:val="22"/>
        </w:rPr>
        <w:t>eine</w:t>
      </w:r>
      <w:r w:rsidRPr="00340645">
        <w:rPr>
          <w:rFonts w:cs="ArialMT"/>
          <w:color w:val="000000" w:themeColor="text1"/>
          <w:sz w:val="22"/>
          <w:szCs w:val="22"/>
        </w:rPr>
        <w:t xml:space="preserve"> Rinde wachse." (</w:t>
      </w:r>
      <w:hyperlink r:id="rId42" w:history="1">
        <w:r w:rsidRPr="00340645">
          <w:rPr>
            <w:rFonts w:cs="ArialMT"/>
            <w:color w:val="000000" w:themeColor="text1"/>
            <w:sz w:val="22"/>
            <w:szCs w:val="22"/>
          </w:rPr>
          <w:t>IV,4</w:t>
        </w:r>
      </w:hyperlink>
      <w:r w:rsidRPr="00340645">
        <w:rPr>
          <w:rFonts w:cs="ArialMT"/>
          <w:color w:val="000000" w:themeColor="text1"/>
          <w:sz w:val="22"/>
          <w:szCs w:val="22"/>
        </w:rPr>
        <w:t xml:space="preserve"> - Saladin)</w:t>
      </w:r>
    </w:p>
    <w:p w14:paraId="3990F534" w14:textId="77777777" w:rsidR="008377AE" w:rsidRPr="00572448" w:rsidRDefault="008377AE" w:rsidP="0005587A">
      <w:pPr>
        <w:spacing w:after="60"/>
        <w:rPr>
          <w:rFonts w:asciiTheme="majorHAnsi" w:hAnsiTheme="majorHAnsi"/>
          <w:b/>
          <w:sz w:val="2"/>
        </w:rPr>
      </w:pPr>
    </w:p>
    <w:p w14:paraId="2B181CD5" w14:textId="77777777" w:rsidR="00D66179" w:rsidRDefault="00D66179" w:rsidP="0005587A">
      <w:pPr>
        <w:spacing w:after="60"/>
        <w:rPr>
          <w:rFonts w:asciiTheme="majorHAnsi" w:hAnsiTheme="majorHAnsi"/>
          <w:b/>
          <w:sz w:val="22"/>
        </w:rPr>
      </w:pPr>
    </w:p>
    <w:p w14:paraId="6A1162E1" w14:textId="77777777" w:rsidR="007E5B9C" w:rsidRDefault="007E5B9C" w:rsidP="0005587A">
      <w:pPr>
        <w:spacing w:after="60"/>
        <w:rPr>
          <w:rFonts w:asciiTheme="majorHAnsi" w:hAnsiTheme="majorHAnsi"/>
          <w:b/>
          <w:sz w:val="22"/>
        </w:rPr>
      </w:pPr>
      <w:r w:rsidRPr="00322B20">
        <w:rPr>
          <w:rFonts w:asciiTheme="majorHAnsi" w:hAnsiTheme="majorHAnsi"/>
          <w:b/>
          <w:sz w:val="22"/>
        </w:rPr>
        <w:t>Arbeitsanregungen:</w:t>
      </w:r>
    </w:p>
    <w:p w14:paraId="5FD0FA15" w14:textId="77777777" w:rsidR="00340645" w:rsidRPr="00340645" w:rsidRDefault="00340645" w:rsidP="00340645">
      <w:pPr>
        <w:pStyle w:val="Listenabsatz"/>
        <w:numPr>
          <w:ilvl w:val="0"/>
          <w:numId w:val="27"/>
        </w:numPr>
        <w:rPr>
          <w:rFonts w:asciiTheme="majorHAnsi" w:hAnsiTheme="majorHAnsi"/>
          <w:sz w:val="22"/>
          <w:szCs w:val="28"/>
        </w:rPr>
      </w:pPr>
      <w:r w:rsidRPr="00340645">
        <w:rPr>
          <w:rFonts w:asciiTheme="majorHAnsi" w:hAnsiTheme="majorHAnsi"/>
          <w:sz w:val="22"/>
          <w:szCs w:val="28"/>
        </w:rPr>
        <w:t>Untersuchen Sie die oben aufgeführten Textstellen und ordnen Sie diese den verschiedenen Charakterisierungstechniken zu.</w:t>
      </w:r>
    </w:p>
    <w:p w14:paraId="173EFB59" w14:textId="02182124" w:rsidR="00D66179" w:rsidRPr="00340645" w:rsidRDefault="00340645" w:rsidP="00340645">
      <w:pPr>
        <w:pStyle w:val="Listenabsatz"/>
        <w:numPr>
          <w:ilvl w:val="0"/>
          <w:numId w:val="27"/>
        </w:numPr>
        <w:rPr>
          <w:rFonts w:asciiTheme="majorHAnsi" w:hAnsiTheme="majorHAnsi"/>
          <w:sz w:val="22"/>
          <w:szCs w:val="28"/>
        </w:rPr>
      </w:pPr>
      <w:r w:rsidRPr="00340645">
        <w:rPr>
          <w:rFonts w:asciiTheme="majorHAnsi" w:hAnsiTheme="majorHAnsi"/>
          <w:sz w:val="22"/>
          <w:szCs w:val="28"/>
        </w:rPr>
        <w:t xml:space="preserve">Charakterisieren Sie die Figur des Saladin inLessings Drama </w:t>
      </w:r>
      <w:r w:rsidRPr="00340645">
        <w:rPr>
          <w:rFonts w:asciiTheme="majorHAnsi" w:hAnsiTheme="majorHAnsi" w:cs="Cambria"/>
          <w:sz w:val="22"/>
          <w:szCs w:val="28"/>
        </w:rPr>
        <w:t>»</w:t>
      </w:r>
      <w:r w:rsidRPr="00340645">
        <w:rPr>
          <w:rFonts w:asciiTheme="majorHAnsi" w:hAnsiTheme="majorHAnsi"/>
          <w:sz w:val="22"/>
          <w:szCs w:val="28"/>
        </w:rPr>
        <w:t>Nathan der Weise</w:t>
      </w:r>
      <w:r w:rsidRPr="00340645">
        <w:rPr>
          <w:rFonts w:asciiTheme="majorHAnsi" w:hAnsiTheme="majorHAnsi" w:cs="Cambria"/>
          <w:sz w:val="22"/>
          <w:szCs w:val="28"/>
        </w:rPr>
        <w:t>«</w:t>
      </w:r>
      <w:r w:rsidRPr="00340645">
        <w:rPr>
          <w:rFonts w:asciiTheme="majorHAnsi" w:hAnsiTheme="majorHAnsi"/>
          <w:sz w:val="22"/>
          <w:szCs w:val="28"/>
        </w:rPr>
        <w:t>.</w:t>
      </w:r>
    </w:p>
    <w:sectPr w:rsidR="00D66179" w:rsidRPr="00340645" w:rsidSect="00F839B2">
      <w:type w:val="continuous"/>
      <w:pgSz w:w="11900"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CA6D8" w14:textId="77777777" w:rsidR="000A4DB7" w:rsidRDefault="000A4DB7" w:rsidP="003016EC">
      <w:r>
        <w:separator/>
      </w:r>
    </w:p>
  </w:endnote>
  <w:endnote w:type="continuationSeparator" w:id="0">
    <w:p w14:paraId="721EE9B7" w14:textId="77777777" w:rsidR="000A4DB7" w:rsidRDefault="000A4DB7"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pitch w:val="variable"/>
    <w:sig w:usb0="A1002AE7" w:usb1="C0000063" w:usb2="00000038"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1A301" w14:textId="452F2737" w:rsidR="00227AF7" w:rsidRPr="009D1C5C" w:rsidRDefault="000D1314" w:rsidP="009D1C5C">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4384" behindDoc="0" locked="0" layoutInCell="1" allowOverlap="1" wp14:anchorId="0732EC82" wp14:editId="59FD2D21">
          <wp:simplePos x="0" y="0"/>
          <wp:positionH relativeFrom="column">
            <wp:posOffset>5106670</wp:posOffset>
          </wp:positionH>
          <wp:positionV relativeFrom="paragraph">
            <wp:posOffset>123190</wp:posOffset>
          </wp:positionV>
          <wp:extent cx="571500" cy="215900"/>
          <wp:effectExtent l="0" t="0" r="0" b="0"/>
          <wp:wrapSquare wrapText="bothSides"/>
          <wp:docPr id="8" name="Grafik 8"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 xml:space="preserve">Dieses </w:t>
    </w:r>
    <w:r w:rsidR="00081DB8">
      <w:rPr>
        <w:rFonts w:ascii="Cambria" w:hAnsi="Cambria" w:cs="Arial"/>
        <w:sz w:val="16"/>
        <w:szCs w:val="16"/>
      </w:rPr>
      <w:t>Werk ist lizenziert unter einer</w:t>
    </w:r>
    <w:r w:rsidR="00F839B2">
      <w:rPr>
        <w:rFonts w:ascii="Cambria" w:hAnsi="Cambria" w:cs="Arial"/>
        <w:sz w:val="16"/>
        <w:szCs w:val="16"/>
      </w:rPr>
      <w:t xml:space="preserve"> </w:t>
    </w:r>
    <w:r w:rsidR="00F839B2">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cs="Helvetica Neue"/>
        <w:sz w:val="16"/>
        <w:szCs w:val="16"/>
      </w:rPr>
      <w:br/>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42EF5" w14:textId="0E8A95B5" w:rsidR="00227AF7" w:rsidRPr="009D1C5C" w:rsidRDefault="0026014A" w:rsidP="009D1C5C">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2336" behindDoc="0" locked="0" layoutInCell="1" allowOverlap="1" wp14:anchorId="354AA63C" wp14:editId="6ADEC3BC">
          <wp:simplePos x="0" y="0"/>
          <wp:positionH relativeFrom="column">
            <wp:posOffset>5016500</wp:posOffset>
          </wp:positionH>
          <wp:positionV relativeFrom="paragraph">
            <wp:posOffset>192405</wp:posOffset>
          </wp:positionV>
          <wp:extent cx="571500" cy="215900"/>
          <wp:effectExtent l="0" t="0" r="0" b="0"/>
          <wp:wrapSquare wrapText="bothSides"/>
          <wp:docPr id="9"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sidR="00865CB4">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cs="Helvetica Neue"/>
        <w:sz w:val="16"/>
        <w:szCs w:val="16"/>
      </w:rPr>
      <w:br/>
    </w:r>
    <w:r w:rsidRPr="0022746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62F4F" w14:textId="77777777" w:rsidR="000A4DB7" w:rsidRDefault="000A4DB7" w:rsidP="003016EC">
      <w:r>
        <w:separator/>
      </w:r>
    </w:p>
  </w:footnote>
  <w:footnote w:type="continuationSeparator" w:id="0">
    <w:p w14:paraId="6DF15098" w14:textId="77777777" w:rsidR="000A4DB7" w:rsidRDefault="000A4DB7"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08782" w14:textId="12613FBC" w:rsidR="001B6478" w:rsidRPr="003B0F77" w:rsidRDefault="008377AE" w:rsidP="00572448">
    <w:pPr>
      <w:pStyle w:val="Kopfzeile"/>
      <w:tabs>
        <w:tab w:val="clear" w:pos="4536"/>
        <w:tab w:val="center" w:pos="5245"/>
        <w:tab w:val="left" w:pos="7230"/>
      </w:tabs>
      <w:ind w:firstLine="4248"/>
      <w:jc w:val="center"/>
      <w:rPr>
        <w:rFonts w:asciiTheme="majorHAnsi" w:hAnsiTheme="majorHAnsi"/>
      </w:rPr>
    </w:pPr>
    <w:r w:rsidRPr="00227AF7">
      <w:rPr>
        <w:rFonts w:asciiTheme="majorHAnsi" w:hAnsiTheme="majorHAnsi"/>
        <w:noProof/>
      </w:rPr>
      <w:drawing>
        <wp:anchor distT="0" distB="0" distL="114300" distR="114300" simplePos="0" relativeHeight="251660288" behindDoc="0" locked="0" layoutInCell="1" allowOverlap="1" wp14:anchorId="504B4398" wp14:editId="0B616B1B">
          <wp:simplePos x="0" y="0"/>
          <wp:positionH relativeFrom="column">
            <wp:posOffset>4862830</wp:posOffset>
          </wp:positionH>
          <wp:positionV relativeFrom="paragraph">
            <wp:posOffset>-210820</wp:posOffset>
          </wp:positionV>
          <wp:extent cx="897890" cy="596265"/>
          <wp:effectExtent l="0" t="0" r="0" b="0"/>
          <wp:wrapSquare wrapText="bothSides"/>
          <wp:docPr id="6"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B6478" w:rsidRPr="003B0F77">
      <w:rPr>
        <w:rFonts w:asciiTheme="majorHAnsi" w:hAnsiTheme="majorHAnsi"/>
      </w:rPr>
      <w:t>teachSam-OER 2014</w:t>
    </w:r>
  </w:p>
  <w:p w14:paraId="0A032D36" w14:textId="77777777" w:rsidR="00227AF7" w:rsidRPr="001B6478" w:rsidRDefault="00227AF7" w:rsidP="001B64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30B80" w14:textId="3E0BFB2A" w:rsidR="00227AF7" w:rsidRPr="003B0F77" w:rsidRDefault="000A4DB7" w:rsidP="001B6478">
    <w:pPr>
      <w:pStyle w:val="Kopfzeile"/>
      <w:tabs>
        <w:tab w:val="clear" w:pos="4536"/>
        <w:tab w:val="center" w:pos="5245"/>
        <w:tab w:val="left" w:pos="7230"/>
      </w:tabs>
      <w:jc w:val="center"/>
      <w:rPr>
        <w:rFonts w:asciiTheme="majorHAnsi" w:hAnsiTheme="majorHAnsi"/>
      </w:rPr>
    </w:pPr>
    <w:sdt>
      <w:sdtPr>
        <w:rPr>
          <w:rFonts w:asciiTheme="majorHAnsi" w:hAnsiTheme="majorHAnsi"/>
        </w:rPr>
        <w:id w:val="1450350407"/>
        <w:docPartObj>
          <w:docPartGallery w:val="Page Numbers (Margins)"/>
          <w:docPartUnique/>
        </w:docPartObj>
      </w:sdtPr>
      <w:sdtEndPr/>
      <w:sdtContent>
        <w:r w:rsidR="00526F25" w:rsidRPr="00526F25">
          <w:rPr>
            <w:rFonts w:asciiTheme="majorHAnsi" w:hAnsiTheme="majorHAnsi"/>
            <w:noProof/>
          </w:rPr>
          <mc:AlternateContent>
            <mc:Choice Requires="wps">
              <w:drawing>
                <wp:anchor distT="0" distB="0" distL="114300" distR="114300" simplePos="0" relativeHeight="251666432" behindDoc="0" locked="0" layoutInCell="0" allowOverlap="1" wp14:anchorId="227755FF" wp14:editId="572AEF14">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104D80D8" w14:textId="77777777" w:rsidR="00526F25" w:rsidRDefault="00526F25">
                              <w:pPr>
                                <w:pBdr>
                                  <w:bottom w:val="single" w:sz="4" w:space="1" w:color="auto"/>
                                </w:pBdr>
                              </w:pPr>
                              <w:r>
                                <w:fldChar w:fldCharType="begin"/>
                              </w:r>
                              <w:r>
                                <w:instrText>PAGE   \* MERGEFORMAT</w:instrText>
                              </w:r>
                              <w:r>
                                <w:fldChar w:fldCharType="separate"/>
                              </w:r>
                              <w:r w:rsidR="00FD7C99">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27755FF" id="Rechteck 4" o:spid="_x0000_s1026" style="position:absolute;left:0;text-align:left;margin-left:6.1pt;margin-top:0;width:57.3pt;height:25.95pt;z-index:25166643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" o:allowincell="f" stroked="f">
                  <v:textbox>
                    <w:txbxContent>
                      <w:p w14:paraId="104D80D8" w14:textId="77777777" w:rsidR="00526F25" w:rsidRDefault="00526F25">
                        <w:pPr>
                          <w:pBdr>
                            <w:bottom w:val="single" w:sz="4" w:space="1" w:color="auto"/>
                          </w:pBdr>
                        </w:pPr>
                        <w:r>
                          <w:fldChar w:fldCharType="begin"/>
                        </w:r>
                        <w:r>
                          <w:instrText>PAGE   \* MERGEFORMAT</w:instrText>
                        </w:r>
                        <w:r>
                          <w:fldChar w:fldCharType="separate"/>
                        </w:r>
                        <w:r w:rsidR="00FD7C99">
                          <w:rPr>
                            <w:noProof/>
                          </w:rPr>
                          <w:t>1</w:t>
                        </w:r>
                        <w:r>
                          <w:fldChar w:fldCharType="end"/>
                        </w:r>
                      </w:p>
                    </w:txbxContent>
                  </v:textbox>
                  <w10:wrap anchorx="margin" anchory="margin"/>
                </v:rect>
              </w:pict>
            </mc:Fallback>
          </mc:AlternateContent>
        </w:r>
      </w:sdtContent>
    </w:sdt>
    <w:r w:rsidR="00227AF7" w:rsidRPr="00227AF7">
      <w:rPr>
        <w:rFonts w:asciiTheme="majorHAnsi" w:hAnsiTheme="majorHAnsi"/>
        <w:noProof/>
      </w:rPr>
      <w:drawing>
        <wp:anchor distT="0" distB="0" distL="114300" distR="114300" simplePos="0" relativeHeight="251658240" behindDoc="0" locked="0" layoutInCell="1" allowOverlap="1" wp14:anchorId="5AD0516E" wp14:editId="1C921B33">
          <wp:simplePos x="0" y="0"/>
          <wp:positionH relativeFrom="column">
            <wp:posOffset>4797425</wp:posOffset>
          </wp:positionH>
          <wp:positionV relativeFrom="paragraph">
            <wp:posOffset>-169545</wp:posOffset>
          </wp:positionV>
          <wp:extent cx="897890" cy="596265"/>
          <wp:effectExtent l="0" t="0" r="0" b="0"/>
          <wp:wrapSquare wrapText="bothSides"/>
          <wp:docPr id="7"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27AF7">
      <w:rPr>
        <w:rFonts w:asciiTheme="majorHAnsi" w:hAnsiTheme="majorHAnsi"/>
      </w:rPr>
      <w:tab/>
    </w:r>
    <w:r w:rsidR="004D0247">
      <w:rPr>
        <w:rFonts w:asciiTheme="majorHAnsi" w:hAnsiTheme="majorHAnsi"/>
      </w:rPr>
      <w:t>teachSam</w:t>
    </w:r>
    <w:r w:rsidR="00227AF7" w:rsidRPr="003B0F77">
      <w:rPr>
        <w:rFonts w:asciiTheme="majorHAnsi" w:hAnsiTheme="majorHAnsi"/>
      </w:rPr>
      <w:t>OER 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D017B0"/>
    <w:multiLevelType w:val="multilevel"/>
    <w:tmpl w:val="D930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081CAA"/>
    <w:multiLevelType w:val="hybridMultilevel"/>
    <w:tmpl w:val="516E48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437F8A"/>
    <w:multiLevelType w:val="hybridMultilevel"/>
    <w:tmpl w:val="575E46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A232D9"/>
    <w:multiLevelType w:val="hybridMultilevel"/>
    <w:tmpl w:val="E3BAF5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365910"/>
    <w:multiLevelType w:val="hybridMultilevel"/>
    <w:tmpl w:val="0FCE8F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9032AFA"/>
    <w:multiLevelType w:val="hybridMultilevel"/>
    <w:tmpl w:val="E0B657B4"/>
    <w:lvl w:ilvl="0" w:tplc="0407000F">
      <w:start w:val="1"/>
      <w:numFmt w:val="decimal"/>
      <w:lvlText w:val="%1."/>
      <w:lvlJc w:val="left"/>
      <w:pPr>
        <w:ind w:left="770" w:hanging="360"/>
      </w:pPr>
      <w:rPr>
        <w:rFonts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7" w15:restartNumberingAfterBreak="0">
    <w:nsid w:val="1C8E17E2"/>
    <w:multiLevelType w:val="multilevel"/>
    <w:tmpl w:val="D892E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2A187E"/>
    <w:multiLevelType w:val="hybridMultilevel"/>
    <w:tmpl w:val="A59A88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3DB5114"/>
    <w:multiLevelType w:val="hybridMultilevel"/>
    <w:tmpl w:val="CC78AE62"/>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10" w15:restartNumberingAfterBreak="0">
    <w:nsid w:val="24243BCD"/>
    <w:multiLevelType w:val="hybridMultilevel"/>
    <w:tmpl w:val="E7B47566"/>
    <w:lvl w:ilvl="0" w:tplc="F71A2EC0">
      <w:start w:val="1"/>
      <w:numFmt w:val="bullet"/>
      <w:lvlText w:val=""/>
      <w:lvlJc w:val="left"/>
      <w:pPr>
        <w:tabs>
          <w:tab w:val="num" w:pos="737"/>
        </w:tabs>
        <w:ind w:left="737" w:hanging="37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1B0A52"/>
    <w:multiLevelType w:val="hybridMultilevel"/>
    <w:tmpl w:val="26EC6E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57222DF"/>
    <w:multiLevelType w:val="multilevel"/>
    <w:tmpl w:val="0B528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4408B8"/>
    <w:multiLevelType w:val="multilevel"/>
    <w:tmpl w:val="72CC6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EB3C46"/>
    <w:multiLevelType w:val="multilevel"/>
    <w:tmpl w:val="08AE5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F0332E"/>
    <w:multiLevelType w:val="multilevel"/>
    <w:tmpl w:val="743A7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162F6C"/>
    <w:multiLevelType w:val="multilevel"/>
    <w:tmpl w:val="EDFEB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3C0F2A"/>
    <w:multiLevelType w:val="hybridMultilevel"/>
    <w:tmpl w:val="F27AC0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E680508"/>
    <w:multiLevelType w:val="multilevel"/>
    <w:tmpl w:val="64C42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0237459"/>
    <w:multiLevelType w:val="hybridMultilevel"/>
    <w:tmpl w:val="BB902A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1802BD8"/>
    <w:multiLevelType w:val="hybridMultilevel"/>
    <w:tmpl w:val="62DE5A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49B5EE7"/>
    <w:multiLevelType w:val="hybridMultilevel"/>
    <w:tmpl w:val="B28AF8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7B258A1"/>
    <w:multiLevelType w:val="hybridMultilevel"/>
    <w:tmpl w:val="CC4C1B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A520CC7"/>
    <w:multiLevelType w:val="multilevel"/>
    <w:tmpl w:val="B2921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0B351F"/>
    <w:multiLevelType w:val="hybridMultilevel"/>
    <w:tmpl w:val="47F606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398617F"/>
    <w:multiLevelType w:val="hybridMultilevel"/>
    <w:tmpl w:val="3424BB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644580C"/>
    <w:multiLevelType w:val="multilevel"/>
    <w:tmpl w:val="327E5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21"/>
  </w:num>
  <w:num w:numId="3">
    <w:abstractNumId w:val="4"/>
  </w:num>
  <w:num w:numId="4">
    <w:abstractNumId w:val="11"/>
  </w:num>
  <w:num w:numId="5">
    <w:abstractNumId w:val="20"/>
  </w:num>
  <w:num w:numId="6">
    <w:abstractNumId w:val="8"/>
  </w:num>
  <w:num w:numId="7">
    <w:abstractNumId w:val="10"/>
  </w:num>
  <w:num w:numId="8">
    <w:abstractNumId w:val="13"/>
  </w:num>
  <w:num w:numId="9">
    <w:abstractNumId w:val="2"/>
  </w:num>
  <w:num w:numId="10">
    <w:abstractNumId w:val="19"/>
  </w:num>
  <w:num w:numId="11">
    <w:abstractNumId w:val="23"/>
  </w:num>
  <w:num w:numId="12">
    <w:abstractNumId w:val="15"/>
  </w:num>
  <w:num w:numId="13">
    <w:abstractNumId w:val="7"/>
  </w:num>
  <w:num w:numId="14">
    <w:abstractNumId w:val="16"/>
  </w:num>
  <w:num w:numId="15">
    <w:abstractNumId w:val="12"/>
  </w:num>
  <w:num w:numId="16">
    <w:abstractNumId w:val="26"/>
  </w:num>
  <w:num w:numId="17">
    <w:abstractNumId w:val="14"/>
  </w:num>
  <w:num w:numId="18">
    <w:abstractNumId w:val="1"/>
  </w:num>
  <w:num w:numId="19">
    <w:abstractNumId w:val="9"/>
  </w:num>
  <w:num w:numId="20">
    <w:abstractNumId w:val="24"/>
  </w:num>
  <w:num w:numId="21">
    <w:abstractNumId w:val="3"/>
  </w:num>
  <w:num w:numId="22">
    <w:abstractNumId w:val="6"/>
  </w:num>
  <w:num w:numId="23">
    <w:abstractNumId w:val="25"/>
  </w:num>
  <w:num w:numId="24">
    <w:abstractNumId w:val="5"/>
  </w:num>
  <w:num w:numId="25">
    <w:abstractNumId w:val="0"/>
  </w:num>
  <w:num w:numId="26">
    <w:abstractNumId w:val="22"/>
  </w:num>
  <w:num w:numId="27">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F18"/>
    <w:rsid w:val="00001280"/>
    <w:rsid w:val="00021145"/>
    <w:rsid w:val="00021EB0"/>
    <w:rsid w:val="000248AB"/>
    <w:rsid w:val="0003382B"/>
    <w:rsid w:val="00035D89"/>
    <w:rsid w:val="00042F8F"/>
    <w:rsid w:val="0005587A"/>
    <w:rsid w:val="00056367"/>
    <w:rsid w:val="00065E89"/>
    <w:rsid w:val="00067979"/>
    <w:rsid w:val="0007467F"/>
    <w:rsid w:val="0008142E"/>
    <w:rsid w:val="00081DB8"/>
    <w:rsid w:val="000912E9"/>
    <w:rsid w:val="000A0C8B"/>
    <w:rsid w:val="000A1866"/>
    <w:rsid w:val="000A4DB7"/>
    <w:rsid w:val="000B4256"/>
    <w:rsid w:val="000B632C"/>
    <w:rsid w:val="000C4DBF"/>
    <w:rsid w:val="000D1314"/>
    <w:rsid w:val="000D2625"/>
    <w:rsid w:val="000E0CA3"/>
    <w:rsid w:val="000F3433"/>
    <w:rsid w:val="000F36E0"/>
    <w:rsid w:val="00100720"/>
    <w:rsid w:val="00122AD4"/>
    <w:rsid w:val="00131A1C"/>
    <w:rsid w:val="00133B73"/>
    <w:rsid w:val="00142693"/>
    <w:rsid w:val="00153614"/>
    <w:rsid w:val="001572D3"/>
    <w:rsid w:val="00163429"/>
    <w:rsid w:val="0016718D"/>
    <w:rsid w:val="00167960"/>
    <w:rsid w:val="00183329"/>
    <w:rsid w:val="0019512F"/>
    <w:rsid w:val="001A1288"/>
    <w:rsid w:val="001B09BD"/>
    <w:rsid w:val="001B52BE"/>
    <w:rsid w:val="001B6478"/>
    <w:rsid w:val="001C540A"/>
    <w:rsid w:val="001C62B6"/>
    <w:rsid w:val="001F7DC7"/>
    <w:rsid w:val="00201C3C"/>
    <w:rsid w:val="0021007B"/>
    <w:rsid w:val="00216E98"/>
    <w:rsid w:val="00220A3C"/>
    <w:rsid w:val="00227AF7"/>
    <w:rsid w:val="002349C6"/>
    <w:rsid w:val="00236BDA"/>
    <w:rsid w:val="00240DE0"/>
    <w:rsid w:val="002545C9"/>
    <w:rsid w:val="0026014A"/>
    <w:rsid w:val="00270FB5"/>
    <w:rsid w:val="00294ACE"/>
    <w:rsid w:val="00296FC5"/>
    <w:rsid w:val="002B1087"/>
    <w:rsid w:val="002B6817"/>
    <w:rsid w:val="002C3C8E"/>
    <w:rsid w:val="002E01F3"/>
    <w:rsid w:val="002E1FAF"/>
    <w:rsid w:val="002F5B10"/>
    <w:rsid w:val="003016EC"/>
    <w:rsid w:val="00305648"/>
    <w:rsid w:val="00322803"/>
    <w:rsid w:val="00322B20"/>
    <w:rsid w:val="00333DFD"/>
    <w:rsid w:val="003404CA"/>
    <w:rsid w:val="00340645"/>
    <w:rsid w:val="00355B1C"/>
    <w:rsid w:val="003577A2"/>
    <w:rsid w:val="00396C15"/>
    <w:rsid w:val="00397A9D"/>
    <w:rsid w:val="003A41EC"/>
    <w:rsid w:val="003A4F55"/>
    <w:rsid w:val="003B02D9"/>
    <w:rsid w:val="003B0F77"/>
    <w:rsid w:val="003C6944"/>
    <w:rsid w:val="003E244A"/>
    <w:rsid w:val="003E288D"/>
    <w:rsid w:val="003E733C"/>
    <w:rsid w:val="00404476"/>
    <w:rsid w:val="004308C2"/>
    <w:rsid w:val="004349E6"/>
    <w:rsid w:val="0045272E"/>
    <w:rsid w:val="0045448C"/>
    <w:rsid w:val="00455B09"/>
    <w:rsid w:val="00462E1E"/>
    <w:rsid w:val="00463E45"/>
    <w:rsid w:val="00465CE8"/>
    <w:rsid w:val="00473430"/>
    <w:rsid w:val="004901A3"/>
    <w:rsid w:val="00494071"/>
    <w:rsid w:val="004B4583"/>
    <w:rsid w:val="004C3E3F"/>
    <w:rsid w:val="004D0247"/>
    <w:rsid w:val="004D3B18"/>
    <w:rsid w:val="004D72B7"/>
    <w:rsid w:val="004E13D1"/>
    <w:rsid w:val="004E5969"/>
    <w:rsid w:val="004F19F6"/>
    <w:rsid w:val="00500A58"/>
    <w:rsid w:val="005015E4"/>
    <w:rsid w:val="00515909"/>
    <w:rsid w:val="00516C6C"/>
    <w:rsid w:val="00525998"/>
    <w:rsid w:val="00526F25"/>
    <w:rsid w:val="00530B21"/>
    <w:rsid w:val="00542CB3"/>
    <w:rsid w:val="00546872"/>
    <w:rsid w:val="005513EF"/>
    <w:rsid w:val="005535D4"/>
    <w:rsid w:val="0055598E"/>
    <w:rsid w:val="005652EA"/>
    <w:rsid w:val="00572448"/>
    <w:rsid w:val="00573DC9"/>
    <w:rsid w:val="005746E5"/>
    <w:rsid w:val="00592822"/>
    <w:rsid w:val="005945AB"/>
    <w:rsid w:val="005A50D8"/>
    <w:rsid w:val="005B4958"/>
    <w:rsid w:val="005B7698"/>
    <w:rsid w:val="005B7D8B"/>
    <w:rsid w:val="005C5BCD"/>
    <w:rsid w:val="005D5259"/>
    <w:rsid w:val="005E08F4"/>
    <w:rsid w:val="005E27F2"/>
    <w:rsid w:val="005E6BAE"/>
    <w:rsid w:val="005F4234"/>
    <w:rsid w:val="005F72B8"/>
    <w:rsid w:val="0060078A"/>
    <w:rsid w:val="00602495"/>
    <w:rsid w:val="00622259"/>
    <w:rsid w:val="00622FA1"/>
    <w:rsid w:val="006238EF"/>
    <w:rsid w:val="006403F3"/>
    <w:rsid w:val="006411D4"/>
    <w:rsid w:val="00643B36"/>
    <w:rsid w:val="00651167"/>
    <w:rsid w:val="00661704"/>
    <w:rsid w:val="00665D31"/>
    <w:rsid w:val="00671FD8"/>
    <w:rsid w:val="006723F1"/>
    <w:rsid w:val="00680E48"/>
    <w:rsid w:val="0068413E"/>
    <w:rsid w:val="00690A00"/>
    <w:rsid w:val="0069253A"/>
    <w:rsid w:val="006A2167"/>
    <w:rsid w:val="006B5839"/>
    <w:rsid w:val="006C033C"/>
    <w:rsid w:val="006C2150"/>
    <w:rsid w:val="006F3164"/>
    <w:rsid w:val="00732267"/>
    <w:rsid w:val="00734E9B"/>
    <w:rsid w:val="0073794C"/>
    <w:rsid w:val="00744333"/>
    <w:rsid w:val="00744BAA"/>
    <w:rsid w:val="007528A3"/>
    <w:rsid w:val="00753F5A"/>
    <w:rsid w:val="007937CA"/>
    <w:rsid w:val="007A14ED"/>
    <w:rsid w:val="007D295E"/>
    <w:rsid w:val="007D56D8"/>
    <w:rsid w:val="007E5B9C"/>
    <w:rsid w:val="007F7205"/>
    <w:rsid w:val="008134F0"/>
    <w:rsid w:val="00815B71"/>
    <w:rsid w:val="008220D6"/>
    <w:rsid w:val="008377AE"/>
    <w:rsid w:val="0083785D"/>
    <w:rsid w:val="0084209E"/>
    <w:rsid w:val="00846DA0"/>
    <w:rsid w:val="00853EB3"/>
    <w:rsid w:val="0085609C"/>
    <w:rsid w:val="00856CA3"/>
    <w:rsid w:val="00861CE6"/>
    <w:rsid w:val="00864215"/>
    <w:rsid w:val="00865CB4"/>
    <w:rsid w:val="0087597D"/>
    <w:rsid w:val="0087695C"/>
    <w:rsid w:val="008814E7"/>
    <w:rsid w:val="008820F0"/>
    <w:rsid w:val="00892896"/>
    <w:rsid w:val="008A145A"/>
    <w:rsid w:val="008A4BBB"/>
    <w:rsid w:val="008A7AED"/>
    <w:rsid w:val="008C2E3D"/>
    <w:rsid w:val="008D01DD"/>
    <w:rsid w:val="008F6F18"/>
    <w:rsid w:val="00900D60"/>
    <w:rsid w:val="00913AF8"/>
    <w:rsid w:val="00935348"/>
    <w:rsid w:val="00936D8A"/>
    <w:rsid w:val="0094187E"/>
    <w:rsid w:val="009844D9"/>
    <w:rsid w:val="00987661"/>
    <w:rsid w:val="009A5419"/>
    <w:rsid w:val="009B080D"/>
    <w:rsid w:val="009B41AA"/>
    <w:rsid w:val="009C263A"/>
    <w:rsid w:val="009C7587"/>
    <w:rsid w:val="009D1C5C"/>
    <w:rsid w:val="009D7993"/>
    <w:rsid w:val="009E3D3F"/>
    <w:rsid w:val="009F089C"/>
    <w:rsid w:val="009F10E3"/>
    <w:rsid w:val="00A03276"/>
    <w:rsid w:val="00A056E5"/>
    <w:rsid w:val="00A05BA7"/>
    <w:rsid w:val="00A15AB8"/>
    <w:rsid w:val="00A229B4"/>
    <w:rsid w:val="00A27D10"/>
    <w:rsid w:val="00A329C7"/>
    <w:rsid w:val="00A44D1F"/>
    <w:rsid w:val="00A647FC"/>
    <w:rsid w:val="00A76311"/>
    <w:rsid w:val="00A822DE"/>
    <w:rsid w:val="00AA1DDF"/>
    <w:rsid w:val="00AA7AC4"/>
    <w:rsid w:val="00AB43C6"/>
    <w:rsid w:val="00AB4BA4"/>
    <w:rsid w:val="00AB5264"/>
    <w:rsid w:val="00AB6A15"/>
    <w:rsid w:val="00AD1652"/>
    <w:rsid w:val="00AF04FA"/>
    <w:rsid w:val="00AF1EE3"/>
    <w:rsid w:val="00AF7544"/>
    <w:rsid w:val="00B03A0A"/>
    <w:rsid w:val="00B11E10"/>
    <w:rsid w:val="00B13E62"/>
    <w:rsid w:val="00B167B5"/>
    <w:rsid w:val="00B27675"/>
    <w:rsid w:val="00B71AB1"/>
    <w:rsid w:val="00B82725"/>
    <w:rsid w:val="00BA5D76"/>
    <w:rsid w:val="00BB562E"/>
    <w:rsid w:val="00BB5A54"/>
    <w:rsid w:val="00BB6872"/>
    <w:rsid w:val="00BC06DC"/>
    <w:rsid w:val="00BC4D51"/>
    <w:rsid w:val="00BD3233"/>
    <w:rsid w:val="00BD40EB"/>
    <w:rsid w:val="00C0249D"/>
    <w:rsid w:val="00C36728"/>
    <w:rsid w:val="00C4599D"/>
    <w:rsid w:val="00C465C7"/>
    <w:rsid w:val="00C47743"/>
    <w:rsid w:val="00C518DE"/>
    <w:rsid w:val="00C543F5"/>
    <w:rsid w:val="00C5481E"/>
    <w:rsid w:val="00C61BAA"/>
    <w:rsid w:val="00C61D7E"/>
    <w:rsid w:val="00C67781"/>
    <w:rsid w:val="00C723F8"/>
    <w:rsid w:val="00C733E6"/>
    <w:rsid w:val="00C75987"/>
    <w:rsid w:val="00C83CF3"/>
    <w:rsid w:val="00C944F8"/>
    <w:rsid w:val="00CC32ED"/>
    <w:rsid w:val="00CC7349"/>
    <w:rsid w:val="00CD021C"/>
    <w:rsid w:val="00CD097F"/>
    <w:rsid w:val="00CE0E26"/>
    <w:rsid w:val="00CE3D7C"/>
    <w:rsid w:val="00CE6589"/>
    <w:rsid w:val="00CF5A18"/>
    <w:rsid w:val="00D0198E"/>
    <w:rsid w:val="00D058A8"/>
    <w:rsid w:val="00D061DA"/>
    <w:rsid w:val="00D20052"/>
    <w:rsid w:val="00D2507C"/>
    <w:rsid w:val="00D256C1"/>
    <w:rsid w:val="00D25756"/>
    <w:rsid w:val="00D32681"/>
    <w:rsid w:val="00D327EA"/>
    <w:rsid w:val="00D34DBA"/>
    <w:rsid w:val="00D52B25"/>
    <w:rsid w:val="00D66179"/>
    <w:rsid w:val="00D66A0F"/>
    <w:rsid w:val="00D9387B"/>
    <w:rsid w:val="00DA51DD"/>
    <w:rsid w:val="00DB7CFB"/>
    <w:rsid w:val="00DC5D1A"/>
    <w:rsid w:val="00DD179F"/>
    <w:rsid w:val="00DD5022"/>
    <w:rsid w:val="00DF07D0"/>
    <w:rsid w:val="00DF1176"/>
    <w:rsid w:val="00DF416D"/>
    <w:rsid w:val="00DF6C04"/>
    <w:rsid w:val="00E05329"/>
    <w:rsid w:val="00E115C2"/>
    <w:rsid w:val="00E12B6C"/>
    <w:rsid w:val="00E43BAE"/>
    <w:rsid w:val="00E62945"/>
    <w:rsid w:val="00E644B4"/>
    <w:rsid w:val="00E70432"/>
    <w:rsid w:val="00E95043"/>
    <w:rsid w:val="00E9504C"/>
    <w:rsid w:val="00EA3911"/>
    <w:rsid w:val="00EB370A"/>
    <w:rsid w:val="00EB5AEE"/>
    <w:rsid w:val="00EC2549"/>
    <w:rsid w:val="00ED057F"/>
    <w:rsid w:val="00ED1FAE"/>
    <w:rsid w:val="00ED67C9"/>
    <w:rsid w:val="00EE2BE8"/>
    <w:rsid w:val="00EE711A"/>
    <w:rsid w:val="00EF2893"/>
    <w:rsid w:val="00F0419A"/>
    <w:rsid w:val="00F0664A"/>
    <w:rsid w:val="00F13694"/>
    <w:rsid w:val="00F300C0"/>
    <w:rsid w:val="00F3736C"/>
    <w:rsid w:val="00F40B9C"/>
    <w:rsid w:val="00F44A46"/>
    <w:rsid w:val="00F46E2C"/>
    <w:rsid w:val="00F554B4"/>
    <w:rsid w:val="00F70401"/>
    <w:rsid w:val="00F75259"/>
    <w:rsid w:val="00F761ED"/>
    <w:rsid w:val="00F8035C"/>
    <w:rsid w:val="00F81683"/>
    <w:rsid w:val="00F839B2"/>
    <w:rsid w:val="00F84476"/>
    <w:rsid w:val="00FA1870"/>
    <w:rsid w:val="00FB13F6"/>
    <w:rsid w:val="00FB30E1"/>
    <w:rsid w:val="00FD222C"/>
    <w:rsid w:val="00FD3E92"/>
    <w:rsid w:val="00FD7C99"/>
    <w:rsid w:val="00FE3D41"/>
    <w:rsid w:val="00FE4A50"/>
    <w:rsid w:val="00FF02AB"/>
    <w:rsid w:val="00FF25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ADA87"/>
  <w14:defaultImageDpi w14:val="300"/>
  <w15:docId w15:val="{60587C6E-7F7F-4340-94C1-7E3F43F0E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25756"/>
    <w:rPr>
      <w:sz w:val="20"/>
    </w:rPr>
  </w:style>
  <w:style w:type="paragraph" w:styleId="berschrift1">
    <w:name w:val="heading 1"/>
    <w:basedOn w:val="Standard"/>
    <w:next w:val="Standard"/>
    <w:link w:val="berschrift1Zchn"/>
    <w:uiPriority w:val="9"/>
    <w:qFormat/>
    <w:rsid w:val="009D1C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733E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nhideWhenUsed/>
    <w:rsid w:val="003016EC"/>
    <w:pPr>
      <w:tabs>
        <w:tab w:val="center" w:pos="4536"/>
        <w:tab w:val="right" w:pos="9072"/>
      </w:tabs>
    </w:pPr>
  </w:style>
  <w:style w:type="character" w:customStyle="1" w:styleId="KopfzeileZchn">
    <w:name w:val="Kopfzeile Zchn"/>
    <w:basedOn w:val="Absatz-Standardschriftart"/>
    <w:link w:val="Kopfzeile"/>
    <w:rsid w:val="003016EC"/>
  </w:style>
  <w:style w:type="paragraph" w:styleId="Fuzeile">
    <w:name w:val="footer"/>
    <w:basedOn w:val="Standard"/>
    <w:link w:val="FuzeileZchn"/>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character" w:styleId="BesuchterLink">
    <w:name w:val="FollowedHyperlink"/>
    <w:basedOn w:val="Absatz-Standardschriftart"/>
    <w:uiPriority w:val="99"/>
    <w:semiHidden/>
    <w:unhideWhenUsed/>
    <w:rsid w:val="0083785D"/>
    <w:rPr>
      <w:color w:val="800080" w:themeColor="followedHyperlink"/>
      <w:u w:val="single"/>
    </w:rPr>
  </w:style>
  <w:style w:type="paragraph" w:styleId="StandardWeb">
    <w:name w:val="Normal (Web)"/>
    <w:basedOn w:val="Standard"/>
    <w:uiPriority w:val="99"/>
    <w:unhideWhenUsed/>
    <w:rsid w:val="004E13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C518DE"/>
    <w:rPr>
      <w:rFonts w:eastAsiaTheme="minorHAns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2Zchn">
    <w:name w:val="Überschrift 2 Zchn"/>
    <w:basedOn w:val="Absatz-Standardschriftart"/>
    <w:link w:val="berschrift2"/>
    <w:uiPriority w:val="9"/>
    <w:rsid w:val="00C733E6"/>
    <w:rPr>
      <w:rFonts w:asciiTheme="majorHAnsi" w:eastAsiaTheme="majorEastAsia" w:hAnsiTheme="majorHAnsi" w:cstheme="majorBidi"/>
      <w:b/>
      <w:bCs/>
      <w:color w:val="4F81BD" w:themeColor="accent1"/>
      <w:sz w:val="26"/>
      <w:szCs w:val="26"/>
      <w:lang w:eastAsia="en-US"/>
    </w:rPr>
  </w:style>
  <w:style w:type="character" w:customStyle="1" w:styleId="berschrift1Zchn">
    <w:name w:val="Überschrift 1 Zchn"/>
    <w:basedOn w:val="Absatz-Standardschriftart"/>
    <w:link w:val="berschrift1"/>
    <w:uiPriority w:val="9"/>
    <w:rsid w:val="009D1C5C"/>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bsatz-Standardschriftart"/>
    <w:rsid w:val="00DF6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37659">
      <w:bodyDiv w:val="1"/>
      <w:marLeft w:val="0"/>
      <w:marRight w:val="0"/>
      <w:marTop w:val="0"/>
      <w:marBottom w:val="0"/>
      <w:divBdr>
        <w:top w:val="none" w:sz="0" w:space="0" w:color="auto"/>
        <w:left w:val="none" w:sz="0" w:space="0" w:color="auto"/>
        <w:bottom w:val="none" w:sz="0" w:space="0" w:color="auto"/>
        <w:right w:val="none" w:sz="0" w:space="0" w:color="auto"/>
      </w:divBdr>
    </w:div>
    <w:div w:id="107356647">
      <w:bodyDiv w:val="1"/>
      <w:marLeft w:val="0"/>
      <w:marRight w:val="0"/>
      <w:marTop w:val="0"/>
      <w:marBottom w:val="0"/>
      <w:divBdr>
        <w:top w:val="none" w:sz="0" w:space="0" w:color="auto"/>
        <w:left w:val="none" w:sz="0" w:space="0" w:color="auto"/>
        <w:bottom w:val="none" w:sz="0" w:space="0" w:color="auto"/>
        <w:right w:val="none" w:sz="0" w:space="0" w:color="auto"/>
      </w:divBdr>
    </w:div>
    <w:div w:id="179510472">
      <w:bodyDiv w:val="1"/>
      <w:marLeft w:val="0"/>
      <w:marRight w:val="0"/>
      <w:marTop w:val="0"/>
      <w:marBottom w:val="0"/>
      <w:divBdr>
        <w:top w:val="none" w:sz="0" w:space="0" w:color="auto"/>
        <w:left w:val="none" w:sz="0" w:space="0" w:color="auto"/>
        <w:bottom w:val="none" w:sz="0" w:space="0" w:color="auto"/>
        <w:right w:val="none" w:sz="0" w:space="0" w:color="auto"/>
      </w:divBdr>
    </w:div>
    <w:div w:id="196503343">
      <w:bodyDiv w:val="1"/>
      <w:marLeft w:val="0"/>
      <w:marRight w:val="0"/>
      <w:marTop w:val="0"/>
      <w:marBottom w:val="0"/>
      <w:divBdr>
        <w:top w:val="none" w:sz="0" w:space="0" w:color="auto"/>
        <w:left w:val="none" w:sz="0" w:space="0" w:color="auto"/>
        <w:bottom w:val="none" w:sz="0" w:space="0" w:color="auto"/>
        <w:right w:val="none" w:sz="0" w:space="0" w:color="auto"/>
      </w:divBdr>
    </w:div>
    <w:div w:id="434790331">
      <w:bodyDiv w:val="1"/>
      <w:marLeft w:val="0"/>
      <w:marRight w:val="0"/>
      <w:marTop w:val="0"/>
      <w:marBottom w:val="0"/>
      <w:divBdr>
        <w:top w:val="none" w:sz="0" w:space="0" w:color="auto"/>
        <w:left w:val="none" w:sz="0" w:space="0" w:color="auto"/>
        <w:bottom w:val="none" w:sz="0" w:space="0" w:color="auto"/>
        <w:right w:val="none" w:sz="0" w:space="0" w:color="auto"/>
      </w:divBdr>
    </w:div>
    <w:div w:id="437219849">
      <w:bodyDiv w:val="1"/>
      <w:marLeft w:val="0"/>
      <w:marRight w:val="0"/>
      <w:marTop w:val="0"/>
      <w:marBottom w:val="0"/>
      <w:divBdr>
        <w:top w:val="none" w:sz="0" w:space="0" w:color="auto"/>
        <w:left w:val="none" w:sz="0" w:space="0" w:color="auto"/>
        <w:bottom w:val="none" w:sz="0" w:space="0" w:color="auto"/>
        <w:right w:val="none" w:sz="0" w:space="0" w:color="auto"/>
      </w:divBdr>
    </w:div>
    <w:div w:id="507603516">
      <w:bodyDiv w:val="1"/>
      <w:marLeft w:val="0"/>
      <w:marRight w:val="0"/>
      <w:marTop w:val="0"/>
      <w:marBottom w:val="0"/>
      <w:divBdr>
        <w:top w:val="none" w:sz="0" w:space="0" w:color="auto"/>
        <w:left w:val="none" w:sz="0" w:space="0" w:color="auto"/>
        <w:bottom w:val="none" w:sz="0" w:space="0" w:color="auto"/>
        <w:right w:val="none" w:sz="0" w:space="0" w:color="auto"/>
      </w:divBdr>
      <w:divsChild>
        <w:div w:id="1916278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025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688599">
      <w:bodyDiv w:val="1"/>
      <w:marLeft w:val="0"/>
      <w:marRight w:val="0"/>
      <w:marTop w:val="0"/>
      <w:marBottom w:val="0"/>
      <w:divBdr>
        <w:top w:val="none" w:sz="0" w:space="0" w:color="auto"/>
        <w:left w:val="none" w:sz="0" w:space="0" w:color="auto"/>
        <w:bottom w:val="none" w:sz="0" w:space="0" w:color="auto"/>
        <w:right w:val="none" w:sz="0" w:space="0" w:color="auto"/>
      </w:divBdr>
    </w:div>
    <w:div w:id="572542950">
      <w:bodyDiv w:val="1"/>
      <w:marLeft w:val="0"/>
      <w:marRight w:val="0"/>
      <w:marTop w:val="0"/>
      <w:marBottom w:val="0"/>
      <w:divBdr>
        <w:top w:val="none" w:sz="0" w:space="0" w:color="auto"/>
        <w:left w:val="none" w:sz="0" w:space="0" w:color="auto"/>
        <w:bottom w:val="none" w:sz="0" w:space="0" w:color="auto"/>
        <w:right w:val="none" w:sz="0" w:space="0" w:color="auto"/>
      </w:divBdr>
      <w:divsChild>
        <w:div w:id="1796869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926036">
      <w:bodyDiv w:val="1"/>
      <w:marLeft w:val="0"/>
      <w:marRight w:val="0"/>
      <w:marTop w:val="0"/>
      <w:marBottom w:val="0"/>
      <w:divBdr>
        <w:top w:val="none" w:sz="0" w:space="0" w:color="auto"/>
        <w:left w:val="none" w:sz="0" w:space="0" w:color="auto"/>
        <w:bottom w:val="none" w:sz="0" w:space="0" w:color="auto"/>
        <w:right w:val="none" w:sz="0" w:space="0" w:color="auto"/>
      </w:divBdr>
    </w:div>
    <w:div w:id="639118340">
      <w:bodyDiv w:val="1"/>
      <w:marLeft w:val="0"/>
      <w:marRight w:val="0"/>
      <w:marTop w:val="0"/>
      <w:marBottom w:val="0"/>
      <w:divBdr>
        <w:top w:val="none" w:sz="0" w:space="0" w:color="auto"/>
        <w:left w:val="none" w:sz="0" w:space="0" w:color="auto"/>
        <w:bottom w:val="none" w:sz="0" w:space="0" w:color="auto"/>
        <w:right w:val="none" w:sz="0" w:space="0" w:color="auto"/>
      </w:divBdr>
    </w:div>
    <w:div w:id="640231343">
      <w:bodyDiv w:val="1"/>
      <w:marLeft w:val="0"/>
      <w:marRight w:val="0"/>
      <w:marTop w:val="0"/>
      <w:marBottom w:val="0"/>
      <w:divBdr>
        <w:top w:val="none" w:sz="0" w:space="0" w:color="auto"/>
        <w:left w:val="none" w:sz="0" w:space="0" w:color="auto"/>
        <w:bottom w:val="none" w:sz="0" w:space="0" w:color="auto"/>
        <w:right w:val="none" w:sz="0" w:space="0" w:color="auto"/>
      </w:divBdr>
    </w:div>
    <w:div w:id="883450241">
      <w:bodyDiv w:val="1"/>
      <w:marLeft w:val="0"/>
      <w:marRight w:val="0"/>
      <w:marTop w:val="0"/>
      <w:marBottom w:val="0"/>
      <w:divBdr>
        <w:top w:val="none" w:sz="0" w:space="0" w:color="auto"/>
        <w:left w:val="none" w:sz="0" w:space="0" w:color="auto"/>
        <w:bottom w:val="none" w:sz="0" w:space="0" w:color="auto"/>
        <w:right w:val="none" w:sz="0" w:space="0" w:color="auto"/>
      </w:divBdr>
    </w:div>
    <w:div w:id="930773329">
      <w:bodyDiv w:val="1"/>
      <w:marLeft w:val="0"/>
      <w:marRight w:val="0"/>
      <w:marTop w:val="0"/>
      <w:marBottom w:val="0"/>
      <w:divBdr>
        <w:top w:val="none" w:sz="0" w:space="0" w:color="auto"/>
        <w:left w:val="none" w:sz="0" w:space="0" w:color="auto"/>
        <w:bottom w:val="none" w:sz="0" w:space="0" w:color="auto"/>
        <w:right w:val="none" w:sz="0" w:space="0" w:color="auto"/>
      </w:divBdr>
    </w:div>
    <w:div w:id="954944775">
      <w:bodyDiv w:val="1"/>
      <w:marLeft w:val="0"/>
      <w:marRight w:val="0"/>
      <w:marTop w:val="0"/>
      <w:marBottom w:val="0"/>
      <w:divBdr>
        <w:top w:val="none" w:sz="0" w:space="0" w:color="auto"/>
        <w:left w:val="none" w:sz="0" w:space="0" w:color="auto"/>
        <w:bottom w:val="none" w:sz="0" w:space="0" w:color="auto"/>
        <w:right w:val="none" w:sz="0" w:space="0" w:color="auto"/>
      </w:divBdr>
    </w:div>
    <w:div w:id="987172339">
      <w:bodyDiv w:val="1"/>
      <w:marLeft w:val="0"/>
      <w:marRight w:val="0"/>
      <w:marTop w:val="0"/>
      <w:marBottom w:val="0"/>
      <w:divBdr>
        <w:top w:val="none" w:sz="0" w:space="0" w:color="auto"/>
        <w:left w:val="none" w:sz="0" w:space="0" w:color="auto"/>
        <w:bottom w:val="none" w:sz="0" w:space="0" w:color="auto"/>
        <w:right w:val="none" w:sz="0" w:space="0" w:color="auto"/>
      </w:divBdr>
    </w:div>
    <w:div w:id="1013216865">
      <w:bodyDiv w:val="1"/>
      <w:marLeft w:val="0"/>
      <w:marRight w:val="0"/>
      <w:marTop w:val="0"/>
      <w:marBottom w:val="0"/>
      <w:divBdr>
        <w:top w:val="none" w:sz="0" w:space="0" w:color="auto"/>
        <w:left w:val="none" w:sz="0" w:space="0" w:color="auto"/>
        <w:bottom w:val="none" w:sz="0" w:space="0" w:color="auto"/>
        <w:right w:val="none" w:sz="0" w:space="0" w:color="auto"/>
      </w:divBdr>
    </w:div>
    <w:div w:id="1067923618">
      <w:bodyDiv w:val="1"/>
      <w:marLeft w:val="0"/>
      <w:marRight w:val="0"/>
      <w:marTop w:val="0"/>
      <w:marBottom w:val="0"/>
      <w:divBdr>
        <w:top w:val="none" w:sz="0" w:space="0" w:color="auto"/>
        <w:left w:val="none" w:sz="0" w:space="0" w:color="auto"/>
        <w:bottom w:val="none" w:sz="0" w:space="0" w:color="auto"/>
        <w:right w:val="none" w:sz="0" w:space="0" w:color="auto"/>
      </w:divBdr>
    </w:div>
    <w:div w:id="1111168550">
      <w:bodyDiv w:val="1"/>
      <w:marLeft w:val="0"/>
      <w:marRight w:val="0"/>
      <w:marTop w:val="0"/>
      <w:marBottom w:val="0"/>
      <w:divBdr>
        <w:top w:val="none" w:sz="0" w:space="0" w:color="auto"/>
        <w:left w:val="none" w:sz="0" w:space="0" w:color="auto"/>
        <w:bottom w:val="none" w:sz="0" w:space="0" w:color="auto"/>
        <w:right w:val="none" w:sz="0" w:space="0" w:color="auto"/>
      </w:divBdr>
    </w:div>
    <w:div w:id="1148865428">
      <w:bodyDiv w:val="1"/>
      <w:marLeft w:val="0"/>
      <w:marRight w:val="0"/>
      <w:marTop w:val="0"/>
      <w:marBottom w:val="0"/>
      <w:divBdr>
        <w:top w:val="none" w:sz="0" w:space="0" w:color="auto"/>
        <w:left w:val="none" w:sz="0" w:space="0" w:color="auto"/>
        <w:bottom w:val="none" w:sz="0" w:space="0" w:color="auto"/>
        <w:right w:val="none" w:sz="0" w:space="0" w:color="auto"/>
      </w:divBdr>
    </w:div>
    <w:div w:id="1218936635">
      <w:bodyDiv w:val="1"/>
      <w:marLeft w:val="0"/>
      <w:marRight w:val="0"/>
      <w:marTop w:val="0"/>
      <w:marBottom w:val="0"/>
      <w:divBdr>
        <w:top w:val="none" w:sz="0" w:space="0" w:color="auto"/>
        <w:left w:val="none" w:sz="0" w:space="0" w:color="auto"/>
        <w:bottom w:val="none" w:sz="0" w:space="0" w:color="auto"/>
        <w:right w:val="none" w:sz="0" w:space="0" w:color="auto"/>
      </w:divBdr>
    </w:div>
    <w:div w:id="1245795280">
      <w:bodyDiv w:val="1"/>
      <w:marLeft w:val="0"/>
      <w:marRight w:val="0"/>
      <w:marTop w:val="0"/>
      <w:marBottom w:val="0"/>
      <w:divBdr>
        <w:top w:val="none" w:sz="0" w:space="0" w:color="auto"/>
        <w:left w:val="none" w:sz="0" w:space="0" w:color="auto"/>
        <w:bottom w:val="none" w:sz="0" w:space="0" w:color="auto"/>
        <w:right w:val="none" w:sz="0" w:space="0" w:color="auto"/>
      </w:divBdr>
    </w:div>
    <w:div w:id="1257055491">
      <w:bodyDiv w:val="1"/>
      <w:marLeft w:val="0"/>
      <w:marRight w:val="0"/>
      <w:marTop w:val="0"/>
      <w:marBottom w:val="0"/>
      <w:divBdr>
        <w:top w:val="none" w:sz="0" w:space="0" w:color="auto"/>
        <w:left w:val="none" w:sz="0" w:space="0" w:color="auto"/>
        <w:bottom w:val="none" w:sz="0" w:space="0" w:color="auto"/>
        <w:right w:val="none" w:sz="0" w:space="0" w:color="auto"/>
      </w:divBdr>
    </w:div>
    <w:div w:id="1479491942">
      <w:bodyDiv w:val="1"/>
      <w:marLeft w:val="0"/>
      <w:marRight w:val="0"/>
      <w:marTop w:val="0"/>
      <w:marBottom w:val="0"/>
      <w:divBdr>
        <w:top w:val="none" w:sz="0" w:space="0" w:color="auto"/>
        <w:left w:val="none" w:sz="0" w:space="0" w:color="auto"/>
        <w:bottom w:val="none" w:sz="0" w:space="0" w:color="auto"/>
        <w:right w:val="none" w:sz="0" w:space="0" w:color="auto"/>
      </w:divBdr>
    </w:div>
    <w:div w:id="1486357670">
      <w:bodyDiv w:val="1"/>
      <w:marLeft w:val="0"/>
      <w:marRight w:val="0"/>
      <w:marTop w:val="0"/>
      <w:marBottom w:val="0"/>
      <w:divBdr>
        <w:top w:val="none" w:sz="0" w:space="0" w:color="auto"/>
        <w:left w:val="none" w:sz="0" w:space="0" w:color="auto"/>
        <w:bottom w:val="none" w:sz="0" w:space="0" w:color="auto"/>
        <w:right w:val="none" w:sz="0" w:space="0" w:color="auto"/>
      </w:divBdr>
    </w:div>
    <w:div w:id="1536432534">
      <w:bodyDiv w:val="1"/>
      <w:marLeft w:val="0"/>
      <w:marRight w:val="0"/>
      <w:marTop w:val="0"/>
      <w:marBottom w:val="0"/>
      <w:divBdr>
        <w:top w:val="none" w:sz="0" w:space="0" w:color="auto"/>
        <w:left w:val="none" w:sz="0" w:space="0" w:color="auto"/>
        <w:bottom w:val="none" w:sz="0" w:space="0" w:color="auto"/>
        <w:right w:val="none" w:sz="0" w:space="0" w:color="auto"/>
      </w:divBdr>
    </w:div>
    <w:div w:id="1673796625">
      <w:bodyDiv w:val="1"/>
      <w:marLeft w:val="0"/>
      <w:marRight w:val="0"/>
      <w:marTop w:val="0"/>
      <w:marBottom w:val="0"/>
      <w:divBdr>
        <w:top w:val="none" w:sz="0" w:space="0" w:color="auto"/>
        <w:left w:val="none" w:sz="0" w:space="0" w:color="auto"/>
        <w:bottom w:val="none" w:sz="0" w:space="0" w:color="auto"/>
        <w:right w:val="none" w:sz="0" w:space="0" w:color="auto"/>
      </w:divBdr>
    </w:div>
    <w:div w:id="1721396395">
      <w:bodyDiv w:val="1"/>
      <w:marLeft w:val="0"/>
      <w:marRight w:val="0"/>
      <w:marTop w:val="0"/>
      <w:marBottom w:val="0"/>
      <w:divBdr>
        <w:top w:val="none" w:sz="0" w:space="0" w:color="auto"/>
        <w:left w:val="none" w:sz="0" w:space="0" w:color="auto"/>
        <w:bottom w:val="none" w:sz="0" w:space="0" w:color="auto"/>
        <w:right w:val="none" w:sz="0" w:space="0" w:color="auto"/>
      </w:divBdr>
      <w:divsChild>
        <w:div w:id="967707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8808713">
      <w:bodyDiv w:val="1"/>
      <w:marLeft w:val="0"/>
      <w:marRight w:val="0"/>
      <w:marTop w:val="0"/>
      <w:marBottom w:val="0"/>
      <w:divBdr>
        <w:top w:val="none" w:sz="0" w:space="0" w:color="auto"/>
        <w:left w:val="none" w:sz="0" w:space="0" w:color="auto"/>
        <w:bottom w:val="none" w:sz="0" w:space="0" w:color="auto"/>
        <w:right w:val="none" w:sz="0" w:space="0" w:color="auto"/>
      </w:divBdr>
    </w:div>
    <w:div w:id="1894467030">
      <w:bodyDiv w:val="1"/>
      <w:marLeft w:val="0"/>
      <w:marRight w:val="0"/>
      <w:marTop w:val="0"/>
      <w:marBottom w:val="0"/>
      <w:divBdr>
        <w:top w:val="none" w:sz="0" w:space="0" w:color="auto"/>
        <w:left w:val="none" w:sz="0" w:space="0" w:color="auto"/>
        <w:bottom w:val="none" w:sz="0" w:space="0" w:color="auto"/>
        <w:right w:val="none" w:sz="0" w:space="0" w:color="auto"/>
      </w:divBdr>
    </w:div>
    <w:div w:id="1926916801">
      <w:bodyDiv w:val="1"/>
      <w:marLeft w:val="0"/>
      <w:marRight w:val="0"/>
      <w:marTop w:val="0"/>
      <w:marBottom w:val="0"/>
      <w:divBdr>
        <w:top w:val="none" w:sz="0" w:space="0" w:color="auto"/>
        <w:left w:val="none" w:sz="0" w:space="0" w:color="auto"/>
        <w:bottom w:val="none" w:sz="0" w:space="0" w:color="auto"/>
        <w:right w:val="none" w:sz="0" w:space="0" w:color="auto"/>
      </w:divBdr>
    </w:div>
    <w:div w:id="1970820876">
      <w:bodyDiv w:val="1"/>
      <w:marLeft w:val="0"/>
      <w:marRight w:val="0"/>
      <w:marTop w:val="0"/>
      <w:marBottom w:val="0"/>
      <w:divBdr>
        <w:top w:val="none" w:sz="0" w:space="0" w:color="auto"/>
        <w:left w:val="none" w:sz="0" w:space="0" w:color="auto"/>
        <w:bottom w:val="none" w:sz="0" w:space="0" w:color="auto"/>
        <w:right w:val="none" w:sz="0" w:space="0" w:color="auto"/>
      </w:divBdr>
    </w:div>
    <w:div w:id="1973778811">
      <w:bodyDiv w:val="1"/>
      <w:marLeft w:val="0"/>
      <w:marRight w:val="0"/>
      <w:marTop w:val="0"/>
      <w:marBottom w:val="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eachsam.de/deutsch/d_literatur/d_aut/les/les_dram/les_nathan/les_nathan_8_1.htm" TargetMode="External"/><Relationship Id="rId18" Type="http://schemas.openxmlformats.org/officeDocument/2006/relationships/hyperlink" Target="http://www.teachsam.de/deutsch/d_literatur/d_aut/les/les_dram/les_nathan/les_nathan_6_1_4_3.htm" TargetMode="External"/><Relationship Id="rId26" Type="http://schemas.openxmlformats.org/officeDocument/2006/relationships/hyperlink" Target="http://www.teachsam.de/deutsch/d_literatur/d_aut/les/les_dram/les_nathan/les_nathan_6_1_2_1.htm" TargetMode="External"/><Relationship Id="rId39" Type="http://schemas.openxmlformats.org/officeDocument/2006/relationships/hyperlink" Target="http://www.teachsam.de/deutsch/d_literatur/d_aut/les/les_dram/les_nathan/les_nathan_6_1_3_7.htm" TargetMode="External"/><Relationship Id="rId3" Type="http://schemas.openxmlformats.org/officeDocument/2006/relationships/styles" Target="styles.xml"/><Relationship Id="rId21" Type="http://schemas.openxmlformats.org/officeDocument/2006/relationships/hyperlink" Target="http://www.teachsam.de/deutsch/d_literatur/d_aut/les/les_dram/les_nathan/les_nathan_6_1_3_7.htm" TargetMode="External"/><Relationship Id="rId34" Type="http://schemas.openxmlformats.org/officeDocument/2006/relationships/hyperlink" Target="http://www.teachsam.de/deutsch/d_literatur/d_aut/les/les_dram/les_nathan/les_nathan_6_1_4_3.htm" TargetMode="External"/><Relationship Id="rId42" Type="http://schemas.openxmlformats.org/officeDocument/2006/relationships/hyperlink" Target="http://www.teachsam.de/deutsch/d_literatur/d_aut/les/les_dram/les_nathan/les_nathan_6_1_4_4.htm" TargetMode="External"/><Relationship Id="rId7" Type="http://schemas.openxmlformats.org/officeDocument/2006/relationships/endnotes" Target="endnotes.xml"/><Relationship Id="rId12" Type="http://schemas.openxmlformats.org/officeDocument/2006/relationships/hyperlink" Target="http://www.teachsam.de/deutsch/d_schreibf/schr_schule/txtinterpr/formen/litcha/litcha0.htm" TargetMode="External"/><Relationship Id="rId17" Type="http://schemas.openxmlformats.org/officeDocument/2006/relationships/hyperlink" Target="http://www.teachsam.de/deutsch/glossar_deu_s.htm#Story" TargetMode="External"/><Relationship Id="rId25" Type="http://schemas.openxmlformats.org/officeDocument/2006/relationships/hyperlink" Target="http://www.teachsam.de/deutsch/d_literatur/d_aut/les/les_dram/les_nathan/les_nathan_6_1_2_1.htm" TargetMode="External"/><Relationship Id="rId33" Type="http://schemas.openxmlformats.org/officeDocument/2006/relationships/hyperlink" Target="http://www.teachsam.de/deutsch/d_literatur/d_aut/les/les_dram/les_nathan/les_nathan_6_1_5_1.htm" TargetMode="External"/><Relationship Id="rId38" Type="http://schemas.openxmlformats.org/officeDocument/2006/relationships/hyperlink" Target="http://www.teachsam.de/deutsch/d_literatur/d_aut/les/les_dram/les_nathan/les_nathan_6_1_3_4.htm" TargetMode="External"/><Relationship Id="rId2" Type="http://schemas.openxmlformats.org/officeDocument/2006/relationships/numbering" Target="numbering.xml"/><Relationship Id="rId16" Type="http://schemas.openxmlformats.org/officeDocument/2006/relationships/hyperlink" Target="http://www.teachsam.de/deutsch/d_literatur/d_aut/les/les_dram/les_nathan/les_nathan_6_1_3_7.htm" TargetMode="External"/><Relationship Id="rId20" Type="http://schemas.openxmlformats.org/officeDocument/2006/relationships/hyperlink" Target="http://www.teachsam.de/deutsch/d_literatur/d_aut/les/les_dram/les_nathan/les_nathan_6_1_1_5.htm" TargetMode="External"/><Relationship Id="rId29" Type="http://schemas.openxmlformats.org/officeDocument/2006/relationships/hyperlink" Target="http://www.teachsam.de/deutsch/d_literatur/d_aut/les/les_dram/les_nathan/les_nathan_6_1_2_2.htm" TargetMode="External"/><Relationship Id="rId41" Type="http://schemas.openxmlformats.org/officeDocument/2006/relationships/hyperlink" Target="http://www.teachsam.de/deutsch/d_literatur/d_aut/les/les_dram/les_nathan/les_nathan_6_1_4_4.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teachsam.de/deutsch/d_literatur/d_aut/les/les_dram/les_nathan/les_nathan_6_1_2_1.htm" TargetMode="External"/><Relationship Id="rId32" Type="http://schemas.openxmlformats.org/officeDocument/2006/relationships/hyperlink" Target="http://www.teachsam.de/deutsch/d_literatur/d_aut/les/les_dram/les_nathan/les_nathan_6_1_2_1.htm" TargetMode="External"/><Relationship Id="rId37" Type="http://schemas.openxmlformats.org/officeDocument/2006/relationships/hyperlink" Target="http://www.teachsam.de/deutsch/d_literatur/d_aut/les/les_dram/les_nathan/les_nathan_6_1_3_4.htm" TargetMode="External"/><Relationship Id="rId40" Type="http://schemas.openxmlformats.org/officeDocument/2006/relationships/hyperlink" Target="http://www.teachsam.de/deutsch/d_literatur/d_aut/les/les_dram/les_nathan/les_nathan_6_1_3_7.htm" TargetMode="External"/><Relationship Id="rId5" Type="http://schemas.openxmlformats.org/officeDocument/2006/relationships/webSettings" Target="webSettings.xml"/><Relationship Id="rId15" Type="http://schemas.openxmlformats.org/officeDocument/2006/relationships/hyperlink" Target="http://www.teachsam.de/deutsch/d_literatur/d_aut/les/les_dram/les_nathan/les_nathan_0.htm" TargetMode="External"/><Relationship Id="rId23" Type="http://schemas.openxmlformats.org/officeDocument/2006/relationships/hyperlink" Target="http://www.teachsam.de/deutsch/d_literatur/d_aut/les/les_dram/les_nathan/les_nathan_6_1_4_2.htm" TargetMode="External"/><Relationship Id="rId28" Type="http://schemas.openxmlformats.org/officeDocument/2006/relationships/hyperlink" Target="http://www.teachsam.de/deutsch/d_literatur/d_aut/les/les_dram/les_nathan/les_nathan_6_1_2_2.htm" TargetMode="External"/><Relationship Id="rId36" Type="http://schemas.openxmlformats.org/officeDocument/2006/relationships/hyperlink" Target="http://www.teachsam.de/deutsch/d_literatur/d_aut/les/les_dram/les_nathan/les_nathan_6_1_2_1.htm" TargetMode="External"/><Relationship Id="rId10" Type="http://schemas.openxmlformats.org/officeDocument/2006/relationships/footer" Target="footer1.xml"/><Relationship Id="rId19" Type="http://schemas.openxmlformats.org/officeDocument/2006/relationships/hyperlink" Target="http://www.teachsam.de/deutsch/d_literatur/d_aut/les/les_dram/les_nathan/les_nathan_7_2.htm" TargetMode="External"/><Relationship Id="rId31" Type="http://schemas.openxmlformats.org/officeDocument/2006/relationships/hyperlink" Target="http://www.teachsam.de/deutsch/d_literatur/d_aut/les/les_dram/les_nathan/les_nathan_6_1_1_3.ht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teachsam.de/deutsch/d_literatur/d_aut/les/les_0.htm" TargetMode="External"/><Relationship Id="rId22" Type="http://schemas.openxmlformats.org/officeDocument/2006/relationships/hyperlink" Target="http://www.teachsam.de/deutsch/d_literatur/d_aut/les/les_dram/les_nathan/les_nathan_6_1_4_3.htm" TargetMode="External"/><Relationship Id="rId27" Type="http://schemas.openxmlformats.org/officeDocument/2006/relationships/hyperlink" Target="http://www.teachsam.de/deutsch/d_literatur/d_aut/les/les_dram/les_nathan/les_nathan_6_1_1_3.htm" TargetMode="External"/><Relationship Id="rId30" Type="http://schemas.openxmlformats.org/officeDocument/2006/relationships/hyperlink" Target="http://www.teachsam.de/deutsch/d_literatur/d_aut/les/les_dram/les_nathan/les_nathan_6_1_5_1.htm" TargetMode="External"/><Relationship Id="rId35" Type="http://schemas.openxmlformats.org/officeDocument/2006/relationships/hyperlink" Target="http://www.teachsam.de/deutsch/d_literatur/d_aut/les/les_dram/les_nathan/les_nathan_6_1_2_2.htm"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8738E-466A-44E9-BF85-A6A33F765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915</Words>
  <Characters>5771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2</cp:revision>
  <cp:lastPrinted>2014-04-15T12:41:00Z</cp:lastPrinted>
  <dcterms:created xsi:type="dcterms:W3CDTF">2020-12-06T09:37:00Z</dcterms:created>
  <dcterms:modified xsi:type="dcterms:W3CDTF">2020-12-06T09:37:00Z</dcterms:modified>
</cp:coreProperties>
</file>