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A5574" w14:textId="23D652F1" w:rsidR="00895704" w:rsidRPr="00DE00BA" w:rsidRDefault="00A35883" w:rsidP="00B43AA7">
      <w:pPr>
        <w:pStyle w:val="berschrift1"/>
        <w:spacing w:before="120" w:after="120"/>
        <w:rPr>
          <w:rFonts w:asciiTheme="majorHAnsi" w:hAnsiTheme="majorHAnsi"/>
          <w:b w:val="0"/>
          <w:color w:val="365F91" w:themeColor="accent1" w:themeShade="BF"/>
          <w:sz w:val="22"/>
        </w:rPr>
      </w:pPr>
      <w:r>
        <w:rPr>
          <w:rFonts w:asciiTheme="majorHAnsi" w:hAnsiTheme="majorHAnsi"/>
          <w:color w:val="365F91" w:themeColor="accent1" w:themeShade="BF"/>
          <w:sz w:val="32"/>
          <w:szCs w:val="22"/>
        </w:rPr>
        <w:t>So ist es um die Demokratie auf der Welt bestellt</w:t>
      </w:r>
      <w:r w:rsidR="00D04F10" w:rsidRPr="00846A08">
        <w:rPr>
          <w:rFonts w:asciiTheme="majorHAnsi" w:hAnsiTheme="majorHAnsi"/>
          <w:color w:val="365F91" w:themeColor="accent1" w:themeShade="BF"/>
          <w:sz w:val="32"/>
          <w:szCs w:val="22"/>
        </w:rPr>
        <w:br/>
      </w:r>
      <w:r>
        <w:rPr>
          <w:rFonts w:asciiTheme="majorHAnsi" w:hAnsiTheme="majorHAnsi"/>
          <w:b w:val="0"/>
          <w:color w:val="365F91" w:themeColor="accent1" w:themeShade="BF"/>
          <w:sz w:val="24"/>
          <w:szCs w:val="22"/>
        </w:rPr>
        <w:t>Analyse einer Infografik</w:t>
      </w:r>
    </w:p>
    <w:p w14:paraId="5C559F74" w14:textId="45ABDEC2" w:rsidR="002A7D3F" w:rsidRPr="00A35883" w:rsidRDefault="00A35883" w:rsidP="00A35883">
      <w:pPr>
        <w:pStyle w:val="StandardWeb"/>
        <w:spacing w:after="360" w:afterAutospacing="0"/>
        <w:rPr>
          <w:rFonts w:asciiTheme="majorHAnsi" w:hAnsiTheme="majorHAnsi" w:cs="Arial"/>
          <w:sz w:val="22"/>
          <w:szCs w:val="22"/>
        </w:rPr>
      </w:pPr>
      <w:r w:rsidRPr="00A35883">
        <w:rPr>
          <w:rFonts w:asciiTheme="majorHAnsi" w:hAnsiTheme="majorHAnsi" w:cs="Arial"/>
          <w:sz w:val="22"/>
          <w:szCs w:val="22"/>
        </w:rPr>
        <w:t xml:space="preserve">Wie es um die Demokratie weltweit bestellt ist, ermittelt jährlich der </w:t>
      </w:r>
      <w:hyperlink r:id="rId7" w:tgtFrame="_blank" w:history="1">
        <w:r w:rsidRPr="00A35883">
          <w:rPr>
            <w:rStyle w:val="Hyperlink"/>
            <w:rFonts w:asciiTheme="majorHAnsi" w:hAnsiTheme="majorHAnsi" w:cs="Arial"/>
            <w:sz w:val="22"/>
            <w:szCs w:val="22"/>
            <w:u w:val="none"/>
          </w:rPr>
          <w:t>Democracy Index vom Economist</w:t>
        </w:r>
      </w:hyperlink>
      <w:r w:rsidRPr="00A35883">
        <w:rPr>
          <w:rFonts w:asciiTheme="majorHAnsi" w:hAnsiTheme="majorHAnsi" w:cs="Arial"/>
          <w:sz w:val="22"/>
          <w:szCs w:val="22"/>
        </w:rPr>
        <w:t>. 2019r verschlechterte sich der Indexwert leicht von 5,48 auf 5,44 Punkte.</w:t>
      </w:r>
    </w:p>
    <w:p w14:paraId="7B0757CE" w14:textId="669E6B6A" w:rsidR="00A35883" w:rsidRDefault="00A35883" w:rsidP="00A35883">
      <w:pPr>
        <w:spacing w:before="24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668BB040" wp14:editId="64D8418D">
            <wp:extent cx="5017273" cy="5017273"/>
            <wp:effectExtent l="0" t="0" r="0" b="0"/>
            <wp:docPr id="2" name="Grafik 2" descr="Ein Bild, das Text,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ista demokratie index 2019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869" cy="502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925D7" w14:textId="4C8BECC3" w:rsidR="00A35883" w:rsidRPr="00A35883" w:rsidRDefault="00A35883" w:rsidP="00A35883">
      <w:pPr>
        <w:spacing w:before="240"/>
        <w:jc w:val="center"/>
        <w:rPr>
          <w:rFonts w:asciiTheme="majorHAnsi" w:hAnsiTheme="majorHAnsi"/>
          <w:sz w:val="22"/>
          <w:szCs w:val="22"/>
        </w:rPr>
      </w:pPr>
      <w:r w:rsidRPr="00A35883">
        <w:rPr>
          <w:rFonts w:ascii="Arial" w:hAnsi="Arial" w:cs="Arial"/>
          <w:sz w:val="15"/>
          <w:szCs w:val="15"/>
        </w:rPr>
        <w:t xml:space="preserve">Mehr Statistiken finden Sie bei </w:t>
      </w:r>
      <w:hyperlink r:id="rId9" w:tgtFrame="_blank" w:history="1">
        <w:r w:rsidRPr="00A35883">
          <w:rPr>
            <w:rStyle w:val="Hyperlink"/>
            <w:rFonts w:ascii="Arial" w:hAnsi="Arial" w:cs="Arial"/>
            <w:sz w:val="15"/>
            <w:szCs w:val="15"/>
            <w:u w:val="none"/>
          </w:rPr>
          <w:t>Statista</w:t>
        </w:r>
      </w:hyperlink>
      <w:r w:rsidRPr="00A35883">
        <w:rPr>
          <w:rFonts w:ascii="Arial" w:hAnsi="Arial" w:cs="Arial"/>
          <w:sz w:val="15"/>
          <w:szCs w:val="15"/>
        </w:rPr>
        <w:t xml:space="preserve"> </w:t>
      </w:r>
      <w:r w:rsidRPr="00A35883">
        <w:rPr>
          <w:rFonts w:ascii="Arial" w:hAnsi="Arial" w:cs="Arial"/>
          <w:sz w:val="15"/>
          <w:szCs w:val="15"/>
        </w:rPr>
        <w:br/>
        <w:t xml:space="preserve"> - </w:t>
      </w:r>
      <w:hyperlink r:id="rId10" w:history="1">
        <w:r w:rsidRPr="00A35883">
          <w:rPr>
            <w:rStyle w:val="Hyperlink"/>
            <w:rFonts w:ascii="Arial" w:hAnsi="Arial" w:cs="Arial"/>
            <w:sz w:val="15"/>
            <w:szCs w:val="15"/>
            <w:u w:val="none"/>
          </w:rPr>
          <w:t>https://de.statista.com/infografik/20599/economist-democracy-index/</w:t>
        </w:r>
      </w:hyperlink>
      <w:r w:rsidRPr="00A35883">
        <w:rPr>
          <w:rFonts w:ascii="Arial" w:hAnsi="Arial" w:cs="Arial"/>
          <w:sz w:val="15"/>
          <w:szCs w:val="15"/>
        </w:rPr>
        <w:t xml:space="preserve">    </w:t>
      </w:r>
      <w:r w:rsidRPr="00A35883">
        <w:rPr>
          <w:rFonts w:ascii="Arial" w:hAnsi="Arial" w:cs="Arial"/>
          <w:sz w:val="15"/>
          <w:szCs w:val="15"/>
        </w:rPr>
        <w:br/>
        <w:t xml:space="preserve">  - lizenziert unter: </w:t>
      </w:r>
      <w:hyperlink r:id="rId11" w:history="1">
        <w:r w:rsidRPr="00A35883">
          <w:rPr>
            <w:rStyle w:val="Hyperlink"/>
            <w:rFonts w:ascii="Arial" w:hAnsi="Arial" w:cs="Arial"/>
            <w:sz w:val="15"/>
            <w:szCs w:val="15"/>
            <w:u w:val="none"/>
          </w:rPr>
          <w:t>https://creativecommons.org/licenses/by-nd/3.0/de/legalcode</w:t>
        </w:r>
      </w:hyperlink>
    </w:p>
    <w:p w14:paraId="0EE2B64E" w14:textId="77777777" w:rsidR="00630884" w:rsidRDefault="00630884" w:rsidP="001F1363">
      <w:pPr>
        <w:spacing w:after="60"/>
      </w:pPr>
    </w:p>
    <w:p w14:paraId="088A0B48" w14:textId="77777777" w:rsidR="00A35883" w:rsidRPr="00A35883" w:rsidRDefault="00A35883" w:rsidP="00A35883">
      <w:pPr>
        <w:overflowPunct/>
        <w:autoSpaceDE/>
        <w:autoSpaceDN/>
        <w:adjustRightInd/>
        <w:spacing w:after="240"/>
        <w:textAlignment w:val="auto"/>
        <w:rPr>
          <w:rFonts w:asciiTheme="minorHAnsi" w:hAnsiTheme="minorHAnsi"/>
          <w:sz w:val="22"/>
          <w:szCs w:val="22"/>
        </w:rPr>
      </w:pPr>
      <w:r w:rsidRPr="00A35883">
        <w:rPr>
          <w:rFonts w:asciiTheme="minorHAnsi" w:hAnsiTheme="minorHAnsi"/>
          <w:b/>
          <w:bCs/>
          <w:sz w:val="22"/>
          <w:szCs w:val="22"/>
        </w:rPr>
        <w:t>Arbeitsanregungen</w:t>
      </w:r>
      <w:r w:rsidRPr="00A35883">
        <w:rPr>
          <w:rFonts w:asciiTheme="minorHAnsi" w:hAnsiTheme="minorHAnsi"/>
          <w:sz w:val="22"/>
          <w:szCs w:val="22"/>
        </w:rPr>
        <w:t xml:space="preserve"> zur </w:t>
      </w:r>
      <w:hyperlink r:id="rId12" w:history="1">
        <w:r w:rsidRPr="00A35883">
          <w:rPr>
            <w:rStyle w:val="Hyperlink"/>
            <w:rFonts w:asciiTheme="minorHAnsi" w:hAnsiTheme="minorHAnsi"/>
            <w:sz w:val="22"/>
            <w:szCs w:val="22"/>
            <w:u w:val="none"/>
          </w:rPr>
          <w:t>Infografikanalyse</w:t>
        </w:r>
      </w:hyperlink>
      <w:r w:rsidRPr="00A35883">
        <w:rPr>
          <w:rFonts w:asciiTheme="minorHAnsi" w:hAnsiTheme="minorHAnsi"/>
          <w:sz w:val="22"/>
          <w:szCs w:val="22"/>
        </w:rPr>
        <w:t>:</w:t>
      </w:r>
    </w:p>
    <w:p w14:paraId="32DF889F" w14:textId="77777777" w:rsidR="00A35883" w:rsidRPr="00A35883" w:rsidRDefault="00A35883" w:rsidP="00A35883">
      <w:pPr>
        <w:pStyle w:val="Standard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35883">
        <w:rPr>
          <w:rFonts w:asciiTheme="minorHAnsi" w:hAnsiTheme="minorHAnsi"/>
          <w:sz w:val="22"/>
          <w:szCs w:val="22"/>
        </w:rPr>
        <w:t xml:space="preserve">Beschreiben Sie die </w:t>
      </w:r>
      <w:hyperlink r:id="rId13" w:history="1">
        <w:r w:rsidRPr="00A35883">
          <w:rPr>
            <w:rStyle w:val="Hyperlink"/>
            <w:rFonts w:asciiTheme="minorHAnsi" w:hAnsiTheme="minorHAnsi"/>
            <w:sz w:val="22"/>
            <w:szCs w:val="22"/>
            <w:u w:val="none"/>
          </w:rPr>
          <w:t>Infografik</w:t>
        </w:r>
      </w:hyperlink>
      <w:r w:rsidRPr="00A35883">
        <w:rPr>
          <w:rFonts w:asciiTheme="minorHAnsi" w:hAnsiTheme="minorHAnsi"/>
          <w:sz w:val="22"/>
          <w:szCs w:val="22"/>
        </w:rPr>
        <w:t xml:space="preserve">. </w:t>
      </w:r>
    </w:p>
    <w:p w14:paraId="44890FD5" w14:textId="77777777" w:rsidR="00A35883" w:rsidRPr="00A35883" w:rsidRDefault="00A35883" w:rsidP="00A35883">
      <w:pPr>
        <w:pStyle w:val="Standard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35883">
        <w:rPr>
          <w:rFonts w:asciiTheme="minorHAnsi" w:hAnsiTheme="minorHAnsi"/>
          <w:sz w:val="22"/>
          <w:szCs w:val="22"/>
        </w:rPr>
        <w:t xml:space="preserve">Zeigen Sie dabei, unter welcher </w:t>
      </w:r>
      <w:hyperlink r:id="rId14" w:history="1">
        <w:r w:rsidRPr="00A35883">
          <w:rPr>
            <w:rStyle w:val="Hyperlink"/>
            <w:rFonts w:asciiTheme="minorHAnsi" w:hAnsiTheme="minorHAnsi"/>
            <w:sz w:val="22"/>
            <w:szCs w:val="22"/>
            <w:u w:val="none"/>
          </w:rPr>
          <w:t>Vergleichsart</w:t>
        </w:r>
      </w:hyperlink>
      <w:r w:rsidRPr="00A35883">
        <w:rPr>
          <w:rFonts w:asciiTheme="minorHAnsi" w:hAnsiTheme="minorHAnsi"/>
          <w:sz w:val="22"/>
          <w:szCs w:val="22"/>
        </w:rPr>
        <w:t xml:space="preserve"> die Daten dargestellt werden.</w:t>
      </w:r>
    </w:p>
    <w:p w14:paraId="59313093" w14:textId="77777777" w:rsidR="00A35883" w:rsidRPr="00A35883" w:rsidRDefault="00A35883" w:rsidP="00A35883">
      <w:pPr>
        <w:pStyle w:val="Standard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35883">
        <w:rPr>
          <w:rFonts w:asciiTheme="minorHAnsi" w:hAnsiTheme="minorHAnsi"/>
          <w:sz w:val="22"/>
          <w:szCs w:val="22"/>
        </w:rPr>
        <w:t xml:space="preserve">Bestimmen Sie die </w:t>
      </w:r>
      <w:hyperlink r:id="rId15" w:history="1">
        <w:r w:rsidRPr="00A35883">
          <w:rPr>
            <w:rStyle w:val="Hyperlink"/>
            <w:rFonts w:asciiTheme="minorHAnsi" w:hAnsiTheme="minorHAnsi"/>
            <w:sz w:val="22"/>
            <w:szCs w:val="22"/>
            <w:u w:val="none"/>
          </w:rPr>
          <w:t>Art der Infografik.</w:t>
        </w:r>
      </w:hyperlink>
      <w:r w:rsidRPr="00A35883">
        <w:rPr>
          <w:rFonts w:asciiTheme="minorHAnsi" w:hAnsiTheme="minorHAnsi"/>
          <w:sz w:val="22"/>
          <w:szCs w:val="22"/>
        </w:rPr>
        <w:t xml:space="preserve"> Und bestimmen Sie dabei auch die </w:t>
      </w:r>
      <w:hyperlink r:id="rId16" w:history="1">
        <w:r w:rsidRPr="00A35883">
          <w:rPr>
            <w:rStyle w:val="Hyperlink"/>
            <w:rFonts w:asciiTheme="minorHAnsi" w:hAnsiTheme="minorHAnsi"/>
            <w:sz w:val="22"/>
            <w:szCs w:val="22"/>
            <w:u w:val="none"/>
          </w:rPr>
          <w:t>Form der verwendeten Diagramme</w:t>
        </w:r>
      </w:hyperlink>
      <w:r w:rsidRPr="00A35883">
        <w:rPr>
          <w:rFonts w:asciiTheme="minorHAnsi" w:hAnsiTheme="minorHAnsi"/>
          <w:sz w:val="22"/>
          <w:szCs w:val="22"/>
        </w:rPr>
        <w:t xml:space="preserve"> und erläutern Sie deren Aussagekraft.</w:t>
      </w:r>
    </w:p>
    <w:p w14:paraId="4F215B35" w14:textId="77777777" w:rsidR="00A35883" w:rsidRPr="00A35883" w:rsidRDefault="00A35883" w:rsidP="00A35883">
      <w:pPr>
        <w:pStyle w:val="Standard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35883">
        <w:rPr>
          <w:rFonts w:asciiTheme="minorHAnsi" w:hAnsiTheme="minorHAnsi"/>
          <w:sz w:val="22"/>
          <w:szCs w:val="22"/>
        </w:rPr>
        <w:t>Formulieren Sie zwei Fragen, die sich mit der Infografik beantworten lassen.</w:t>
      </w:r>
    </w:p>
    <w:p w14:paraId="19BD434B" w14:textId="44C1885C" w:rsidR="00EF60D2" w:rsidRPr="00A35883" w:rsidRDefault="00A35883" w:rsidP="00A35883">
      <w:pPr>
        <w:pStyle w:val="Standard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35883">
        <w:rPr>
          <w:rFonts w:asciiTheme="minorHAnsi" w:hAnsiTheme="minorHAnsi"/>
          <w:sz w:val="22"/>
          <w:szCs w:val="22"/>
        </w:rPr>
        <w:t>Interpretieren Sie die Aussagen der Infografik und zeigen Sie dabei auf, welche Konsequenzen sich daraus für den einzelnen und die Gesellschaft ergeben.</w:t>
      </w:r>
      <w:r>
        <w:rPr>
          <w:rFonts w:asciiTheme="minorHAnsi" w:hAnsiTheme="minorHAnsi"/>
          <w:sz w:val="22"/>
          <w:szCs w:val="22"/>
        </w:rPr>
        <w:t xml:space="preserve"> Können Sie sich vorstellen, woran es liegt, dass Deutschland keinen Spitzenplatz einnimmt?</w:t>
      </w:r>
      <w:bookmarkStart w:id="0" w:name="_GoBack"/>
      <w:bookmarkEnd w:id="0"/>
    </w:p>
    <w:sectPr w:rsidR="00EF60D2" w:rsidRPr="00A35883" w:rsidSect="00AE2E33">
      <w:headerReference w:type="default" r:id="rId17"/>
      <w:footerReference w:type="default" r:id="rId18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5F23C" w14:textId="77777777" w:rsidR="004F698B" w:rsidRDefault="004F698B">
      <w:r>
        <w:separator/>
      </w:r>
    </w:p>
  </w:endnote>
  <w:endnote w:type="continuationSeparator" w:id="0">
    <w:p w14:paraId="13AB7F1F" w14:textId="77777777" w:rsidR="004F698B" w:rsidRDefault="004F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D53ED" w14:textId="13CE8805" w:rsidR="00B27735" w:rsidRPr="00DE00BA" w:rsidRDefault="00DE00BA" w:rsidP="00DE00BA">
    <w:pPr>
      <w:pStyle w:val="Fuzeile"/>
      <w:pBdr>
        <w:top w:val="single" w:sz="4" w:space="12" w:color="auto"/>
      </w:pBdr>
      <w:ind w:right="357"/>
      <w:rPr>
        <w:rFonts w:ascii="Cambria" w:hAnsi="Cambria"/>
      </w:rPr>
    </w:pPr>
    <w:r w:rsidRPr="00411E7C">
      <w:rPr>
        <w:noProof/>
      </w:rPr>
      <w:drawing>
        <wp:anchor distT="0" distB="0" distL="114300" distR="114300" simplePos="0" relativeHeight="251661312" behindDoc="0" locked="0" layoutInCell="1" allowOverlap="1" wp14:anchorId="0BE2FE7E" wp14:editId="1E49E478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5" name="Grafik 5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1E7C">
      <w:rPr>
        <w:rFonts w:ascii="Cambria" w:hAnsi="Cambria"/>
        <w:sz w:val="16"/>
        <w:szCs w:val="16"/>
      </w:rPr>
      <w:t xml:space="preserve">Autor: Gert  Egle/www.teachsam.de – </w:t>
    </w:r>
    <w:r w:rsidRPr="00411E7C">
      <w:rPr>
        <w:rFonts w:ascii="Cambria" w:hAnsi="Cambria" w:cs="Arial"/>
        <w:sz w:val="16"/>
        <w:szCs w:val="16"/>
      </w:rPr>
      <w:t>Dieses Werk ist lizenziert unter einer</w:t>
    </w:r>
    <w:r w:rsidRPr="00411E7C">
      <w:rPr>
        <w:rFonts w:ascii="Cambria" w:hAnsi="Cambria" w:cs="Arial"/>
        <w:sz w:val="16"/>
        <w:szCs w:val="16"/>
      </w:rPr>
      <w:br/>
    </w:r>
    <w:hyperlink r:id="rId2" w:history="1">
      <w:r w:rsidRPr="00411E7C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411E7C">
      <w:rPr>
        <w:rFonts w:ascii="Cambria" w:hAnsi="Cambria" w:cs="Arial"/>
        <w:sz w:val="16"/>
        <w:szCs w:val="16"/>
      </w:rPr>
      <w:t>.</w:t>
    </w:r>
    <w:r w:rsidRPr="00411E7C">
      <w:rPr>
        <w:rFonts w:ascii="Cambria" w:hAnsi="Cambria" w:cs="Helvetica Neue"/>
        <w:sz w:val="16"/>
        <w:szCs w:val="16"/>
      </w:rPr>
      <w:t>,</w:t>
    </w:r>
    <w:r>
      <w:rPr>
        <w:rFonts w:ascii="Cambria" w:hAnsi="Cambria" w:cs="Helvetica Neue"/>
        <w:sz w:val="16"/>
        <w:szCs w:val="16"/>
      </w:rPr>
      <w:br/>
    </w:r>
    <w:r w:rsidRPr="00411E7C">
      <w:rPr>
        <w:rFonts w:ascii="Cambria" w:hAnsi="Cambria" w:cs="Helvetica Neue"/>
        <w:sz w:val="16"/>
        <w:szCs w:val="16"/>
      </w:rPr>
      <w:t xml:space="preserve"> CC-BY- SA  -  </w:t>
    </w:r>
    <w:r w:rsidRPr="00411E7C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AAF98" w14:textId="77777777" w:rsidR="004F698B" w:rsidRDefault="004F698B">
      <w:r>
        <w:separator/>
      </w:r>
    </w:p>
  </w:footnote>
  <w:footnote w:type="continuationSeparator" w:id="0">
    <w:p w14:paraId="484F8E86" w14:textId="77777777" w:rsidR="004F698B" w:rsidRDefault="004F6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79A50" w14:textId="77777777" w:rsidR="00DE00BA" w:rsidRPr="004E12B3" w:rsidRDefault="00DE00BA" w:rsidP="00DE00BA">
    <w:pPr>
      <w:pStyle w:val="Kopfzeile"/>
      <w:tabs>
        <w:tab w:val="clear" w:pos="4536"/>
        <w:tab w:val="clear" w:pos="9072"/>
        <w:tab w:val="center" w:pos="5245"/>
        <w:tab w:val="left" w:pos="7655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6357AECF" wp14:editId="35DA35EF">
          <wp:simplePos x="0" y="0"/>
          <wp:positionH relativeFrom="margin">
            <wp:posOffset>4901879</wp:posOffset>
          </wp:positionH>
          <wp:positionV relativeFrom="paragraph">
            <wp:posOffset>-186111</wp:posOffset>
          </wp:positionV>
          <wp:extent cx="897890" cy="596265"/>
          <wp:effectExtent l="0" t="0" r="0" b="0"/>
          <wp:wrapSquare wrapText="bothSides"/>
          <wp:docPr id="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 xml:space="preserve">                                                         </w:t>
    </w:r>
    <w:r>
      <w:rPr>
        <w:rFonts w:asciiTheme="majorHAnsi" w:hAnsiTheme="majorHAnsi"/>
      </w:rPr>
      <w:tab/>
      <w:t xml:space="preserve">                                                           </w:t>
    </w:r>
    <w:r w:rsidRPr="003B0F77">
      <w:rPr>
        <w:rFonts w:asciiTheme="majorHAnsi" w:hAnsiTheme="majorHAnsi"/>
      </w:rPr>
      <w:t>teachSam-OER 20</w:t>
    </w:r>
    <w:r>
      <w:rPr>
        <w:rFonts w:asciiTheme="majorHAnsi" w:hAnsiTheme="majorHAnsi"/>
      </w:rPr>
      <w:t>20</w:t>
    </w:r>
  </w:p>
  <w:p w14:paraId="041C277A" w14:textId="45E25FF2" w:rsidR="00606934" w:rsidRPr="00DE00BA" w:rsidRDefault="00606934" w:rsidP="00DE00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37D7"/>
    <w:multiLevelType w:val="hybridMultilevel"/>
    <w:tmpl w:val="F20EC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7196"/>
    <w:multiLevelType w:val="hybridMultilevel"/>
    <w:tmpl w:val="D16822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E7B"/>
    <w:multiLevelType w:val="hybridMultilevel"/>
    <w:tmpl w:val="01F8E508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3C7239"/>
    <w:multiLevelType w:val="hybridMultilevel"/>
    <w:tmpl w:val="680AA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51DE7"/>
    <w:multiLevelType w:val="hybridMultilevel"/>
    <w:tmpl w:val="A0DA7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62431"/>
    <w:multiLevelType w:val="multilevel"/>
    <w:tmpl w:val="338E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3327B4"/>
    <w:multiLevelType w:val="hybridMultilevel"/>
    <w:tmpl w:val="55B8DE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C3223"/>
    <w:multiLevelType w:val="hybridMultilevel"/>
    <w:tmpl w:val="4918AA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8B"/>
    <w:rsid w:val="0000241B"/>
    <w:rsid w:val="000803A2"/>
    <w:rsid w:val="00092A65"/>
    <w:rsid w:val="000B61BE"/>
    <w:rsid w:val="000D6AEF"/>
    <w:rsid w:val="00156B40"/>
    <w:rsid w:val="001840E9"/>
    <w:rsid w:val="001A7C57"/>
    <w:rsid w:val="001F1363"/>
    <w:rsid w:val="0020264B"/>
    <w:rsid w:val="002144B2"/>
    <w:rsid w:val="00250645"/>
    <w:rsid w:val="002844BB"/>
    <w:rsid w:val="002A7D3F"/>
    <w:rsid w:val="002D050C"/>
    <w:rsid w:val="00300CFD"/>
    <w:rsid w:val="00323EE4"/>
    <w:rsid w:val="0033025A"/>
    <w:rsid w:val="00362F6F"/>
    <w:rsid w:val="00377CC3"/>
    <w:rsid w:val="003900F9"/>
    <w:rsid w:val="004334C1"/>
    <w:rsid w:val="00437B24"/>
    <w:rsid w:val="00492DF8"/>
    <w:rsid w:val="004C0A71"/>
    <w:rsid w:val="004F698B"/>
    <w:rsid w:val="00502CE2"/>
    <w:rsid w:val="005B1D9A"/>
    <w:rsid w:val="005C7925"/>
    <w:rsid w:val="00606934"/>
    <w:rsid w:val="00630884"/>
    <w:rsid w:val="00652F61"/>
    <w:rsid w:val="00696E6A"/>
    <w:rsid w:val="006A649D"/>
    <w:rsid w:val="006E767E"/>
    <w:rsid w:val="007378C5"/>
    <w:rsid w:val="0074705B"/>
    <w:rsid w:val="00765122"/>
    <w:rsid w:val="007F17D2"/>
    <w:rsid w:val="007F38AD"/>
    <w:rsid w:val="00811B8B"/>
    <w:rsid w:val="00846A08"/>
    <w:rsid w:val="00857CEE"/>
    <w:rsid w:val="00895704"/>
    <w:rsid w:val="008D2D64"/>
    <w:rsid w:val="008F7813"/>
    <w:rsid w:val="00914E5F"/>
    <w:rsid w:val="009170D7"/>
    <w:rsid w:val="00944193"/>
    <w:rsid w:val="009D0134"/>
    <w:rsid w:val="009E34F1"/>
    <w:rsid w:val="009E4518"/>
    <w:rsid w:val="00A247B7"/>
    <w:rsid w:val="00A35883"/>
    <w:rsid w:val="00A6250B"/>
    <w:rsid w:val="00AE2E33"/>
    <w:rsid w:val="00B2602B"/>
    <w:rsid w:val="00B27735"/>
    <w:rsid w:val="00B43AA7"/>
    <w:rsid w:val="00B652C9"/>
    <w:rsid w:val="00B97D9F"/>
    <w:rsid w:val="00BB3764"/>
    <w:rsid w:val="00BC34A0"/>
    <w:rsid w:val="00C07B01"/>
    <w:rsid w:val="00C173A5"/>
    <w:rsid w:val="00C2769A"/>
    <w:rsid w:val="00C44219"/>
    <w:rsid w:val="00C4737A"/>
    <w:rsid w:val="00C626C8"/>
    <w:rsid w:val="00C77EDB"/>
    <w:rsid w:val="00C92513"/>
    <w:rsid w:val="00CA3312"/>
    <w:rsid w:val="00CB45F2"/>
    <w:rsid w:val="00D04F10"/>
    <w:rsid w:val="00D20862"/>
    <w:rsid w:val="00D93E63"/>
    <w:rsid w:val="00DB568B"/>
    <w:rsid w:val="00DE00BA"/>
    <w:rsid w:val="00DF17DE"/>
    <w:rsid w:val="00E25AE9"/>
    <w:rsid w:val="00E82071"/>
    <w:rsid w:val="00E85DB5"/>
    <w:rsid w:val="00E86C49"/>
    <w:rsid w:val="00E96975"/>
    <w:rsid w:val="00EF60D2"/>
    <w:rsid w:val="00F12B68"/>
    <w:rsid w:val="00F66C6B"/>
    <w:rsid w:val="00F86D16"/>
    <w:rsid w:val="00F97208"/>
    <w:rsid w:val="00FB5EEC"/>
    <w:rsid w:val="00FB7C00"/>
    <w:rsid w:val="00F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97B091"/>
  <w15:docId w15:val="{5EE5FD31-60F9-4A1C-B74E-F3E75029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844BB"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table" w:styleId="Tabellenraster">
    <w:name w:val="Table Grid"/>
    <w:basedOn w:val="NormaleTabelle"/>
    <w:rsid w:val="00696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6C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56B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6B4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E00BA"/>
    <w:rPr>
      <w:rFonts w:ascii="Verdana" w:hAnsi="Verdana"/>
    </w:rPr>
  </w:style>
  <w:style w:type="character" w:customStyle="1" w:styleId="FuzeileZchn">
    <w:name w:val="Fußzeile Zchn"/>
    <w:basedOn w:val="Absatz-Standardschriftart"/>
    <w:link w:val="Fuzeile"/>
    <w:rsid w:val="00DE00BA"/>
    <w:rPr>
      <w:rFonts w:ascii="Verdana" w:hAnsi="Verdana"/>
    </w:rPr>
  </w:style>
  <w:style w:type="paragraph" w:styleId="StandardWeb">
    <w:name w:val="Normal (Web)"/>
    <w:basedOn w:val="Standard"/>
    <w:uiPriority w:val="99"/>
    <w:unhideWhenUsed/>
    <w:rsid w:val="00A358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eachsam.de/arb/infografik/arb_infografik_0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iu.com/n/global-democracy-in-retreat/" TargetMode="External"/><Relationship Id="rId12" Type="http://schemas.openxmlformats.org/officeDocument/2006/relationships/hyperlink" Target="http://teachsam.de/arb/infografik/arb_infografik_0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teachsam.de/arb/arb_diag_8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nd/3.0/de/legalco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eachsam.de/arb/infografik/arb_infografik_2.htm" TargetMode="External"/><Relationship Id="rId10" Type="http://schemas.openxmlformats.org/officeDocument/2006/relationships/hyperlink" Target="https://de.statista.com/infografik/20599/economist-democracy-index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.statista.com/" TargetMode="External"/><Relationship Id="rId14" Type="http://schemas.openxmlformats.org/officeDocument/2006/relationships/hyperlink" Target="http://teachsam.de/arb/arb_diag_9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Funktionen von Wahlen</vt:lpstr>
    </vt:vector>
  </TitlesOfParts>
  <Company>xxx</Company>
  <LinksUpToDate>false</LinksUpToDate>
  <CharactersWithSpaces>1673</CharactersWithSpaces>
  <SharedDoc>false</SharedDoc>
  <HLinks>
    <vt:vector size="6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Funktionen von Wahlen</dc:title>
  <dc:creator>Gert</dc:creator>
  <cp:lastModifiedBy>Gert Egle</cp:lastModifiedBy>
  <cp:revision>2</cp:revision>
  <cp:lastPrinted>2020-01-24T11:04:00Z</cp:lastPrinted>
  <dcterms:created xsi:type="dcterms:W3CDTF">2020-01-24T14:31:00Z</dcterms:created>
  <dcterms:modified xsi:type="dcterms:W3CDTF">2020-01-24T14:31:00Z</dcterms:modified>
</cp:coreProperties>
</file>