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F5936" w14:textId="77777777" w:rsidR="00D64A30" w:rsidRPr="00A03189" w:rsidRDefault="00EE0DAC" w:rsidP="003869D8">
      <w:pPr>
        <w:spacing w:after="120" w:line="240" w:lineRule="auto"/>
        <w:rPr>
          <w:rFonts w:asciiTheme="majorHAnsi" w:eastAsiaTheme="majorEastAsia" w:hAnsiTheme="majorHAnsi" w:cstheme="majorBidi"/>
          <w:b/>
          <w:bCs/>
          <w:color w:val="365F91" w:themeColor="accent1" w:themeShade="BF"/>
          <w:sz w:val="24"/>
          <w:szCs w:val="28"/>
        </w:rPr>
      </w:pPr>
      <w:r>
        <w:rPr>
          <w:rFonts w:asciiTheme="majorHAnsi" w:eastAsiaTheme="majorEastAsia" w:hAnsiTheme="majorHAnsi" w:cstheme="majorBidi"/>
          <w:b/>
          <w:bCs/>
          <w:color w:val="365F91" w:themeColor="accent1" w:themeShade="BF"/>
          <w:sz w:val="32"/>
          <w:szCs w:val="28"/>
        </w:rPr>
        <w:t>Der Tod simst mit</w:t>
      </w:r>
      <w:r>
        <w:rPr>
          <w:rFonts w:asciiTheme="majorHAnsi" w:eastAsiaTheme="majorEastAsia" w:hAnsiTheme="majorHAnsi" w:cstheme="majorBidi"/>
          <w:b/>
          <w:bCs/>
          <w:color w:val="365F91" w:themeColor="accent1" w:themeShade="BF"/>
          <w:sz w:val="32"/>
          <w:szCs w:val="28"/>
        </w:rPr>
        <w:br/>
      </w:r>
      <w:r w:rsidRPr="00A03189">
        <w:rPr>
          <w:rFonts w:asciiTheme="majorHAnsi" w:eastAsiaTheme="majorEastAsia" w:hAnsiTheme="majorHAnsi" w:cstheme="majorBidi"/>
          <w:b/>
          <w:bCs/>
          <w:color w:val="365F91" w:themeColor="accent1" w:themeShade="BF"/>
          <w:sz w:val="28"/>
          <w:szCs w:val="28"/>
        </w:rPr>
        <w:t xml:space="preserve">Abgelenktes Fahren durch </w:t>
      </w:r>
      <w:r w:rsidR="00A03189" w:rsidRPr="00A03189">
        <w:rPr>
          <w:rFonts w:asciiTheme="majorHAnsi" w:eastAsiaTheme="majorEastAsia" w:hAnsiTheme="majorHAnsi" w:cstheme="majorBidi"/>
          <w:b/>
          <w:bCs/>
          <w:color w:val="365F91" w:themeColor="accent1" w:themeShade="BF"/>
          <w:sz w:val="28"/>
          <w:szCs w:val="28"/>
        </w:rPr>
        <w:t>Smartphones im Auto</w:t>
      </w:r>
    </w:p>
    <w:p w14:paraId="6EEE1D3E" w14:textId="77777777" w:rsidR="006D37EB" w:rsidRPr="006D37EB" w:rsidRDefault="006D37EB" w:rsidP="009E4D3A">
      <w:pPr>
        <w:spacing w:after="60"/>
        <w:rPr>
          <w:rFonts w:asciiTheme="majorHAnsi" w:hAnsiTheme="majorHAnsi"/>
        </w:rPr>
        <w:sectPr w:rsidR="006D37EB" w:rsidRPr="006D37EB" w:rsidSect="006A4AAE">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08"/>
          <w:docGrid w:linePitch="360"/>
        </w:sectPr>
      </w:pPr>
    </w:p>
    <w:p w14:paraId="3FE4CF4E" w14:textId="77777777" w:rsidR="00E86C9E" w:rsidRDefault="00415C2A" w:rsidP="00A03189">
      <w:pPr>
        <w:spacing w:after="0" w:line="264" w:lineRule="auto"/>
        <w:jc w:val="both"/>
        <w:rPr>
          <w:rFonts w:asciiTheme="majorHAnsi" w:hAnsiTheme="majorHAnsi"/>
        </w:rPr>
      </w:pPr>
      <w:r>
        <w:rPr>
          <w:rFonts w:asciiTheme="majorHAnsi" w:hAnsiTheme="majorHAnsi"/>
        </w:rPr>
        <w:t>Dass das Lesen und Schreiben einer SMS, einer WhatsApp-N</w:t>
      </w:r>
      <w:r w:rsidR="005643AD">
        <w:rPr>
          <w:rFonts w:asciiTheme="majorHAnsi" w:hAnsiTheme="majorHAnsi"/>
        </w:rPr>
        <w:t xml:space="preserve">achricht oder einer E-Mail-Nachricht </w:t>
      </w:r>
      <w:r>
        <w:rPr>
          <w:rFonts w:asciiTheme="majorHAnsi" w:hAnsiTheme="majorHAnsi"/>
        </w:rPr>
        <w:t>als Fahrzeuglenker im Straßenverkehr hochgefährlich ist, hat sich wohl mittlerweile herumgesprochen.</w:t>
      </w:r>
      <w:r w:rsidR="001F4204">
        <w:rPr>
          <w:rFonts w:asciiTheme="majorHAnsi" w:hAnsiTheme="majorHAnsi"/>
        </w:rPr>
        <w:t xml:space="preserve"> </w:t>
      </w:r>
      <w:r w:rsidR="00E86C9E">
        <w:rPr>
          <w:rFonts w:asciiTheme="majorHAnsi" w:hAnsiTheme="majorHAnsi"/>
        </w:rPr>
        <w:t xml:space="preserve">Einer US-Studie aus dem Jahr 2006 zufolge steigt das Unfallrisiko beim Simsen um das 23fache. </w:t>
      </w:r>
      <w:r w:rsidR="00E86C9E" w:rsidRPr="00415C2A">
        <w:rPr>
          <w:rFonts w:asciiTheme="majorHAnsi" w:hAnsiTheme="majorHAnsi"/>
        </w:rPr>
        <w:t xml:space="preserve">Von allem, was mit dem Handy am Steuer so angestellt wird, ist das Simsen das Gefährlichste. </w:t>
      </w:r>
      <w:r w:rsidR="00E86C9E">
        <w:rPr>
          <w:rFonts w:asciiTheme="majorHAnsi" w:hAnsiTheme="majorHAnsi"/>
        </w:rPr>
        <w:t>(1)</w:t>
      </w:r>
    </w:p>
    <w:p w14:paraId="47F1BFDF" w14:textId="77777777" w:rsidR="00E86C9E" w:rsidRDefault="001F4204" w:rsidP="00A03189">
      <w:pPr>
        <w:spacing w:after="0" w:line="264" w:lineRule="auto"/>
        <w:jc w:val="both"/>
        <w:rPr>
          <w:rFonts w:asciiTheme="majorHAnsi" w:hAnsiTheme="majorHAnsi"/>
        </w:rPr>
      </w:pPr>
      <w:r>
        <w:rPr>
          <w:rFonts w:asciiTheme="majorHAnsi" w:hAnsiTheme="majorHAnsi"/>
        </w:rPr>
        <w:t xml:space="preserve">Aber das bedeutet noch lange nicht, dass alle Fahrerinnen und Fahrer, die ihre Hände am Steuerrad haben müssten, das auch tun. Wie viele Unfälle sich </w:t>
      </w:r>
      <w:r w:rsidR="00534939">
        <w:rPr>
          <w:rFonts w:asciiTheme="majorHAnsi" w:hAnsiTheme="majorHAnsi"/>
        </w:rPr>
        <w:t>auf abgelenktes Fahren wegen Handynutzung</w:t>
      </w:r>
      <w:r>
        <w:rPr>
          <w:rFonts w:asciiTheme="majorHAnsi" w:hAnsiTheme="majorHAnsi"/>
        </w:rPr>
        <w:t xml:space="preserve"> zurückführen lassen, weiß man leider nicht. In jedem Fall ist die Dunkelziffer außerordentlich hoch, weil ja im Gegensatz zum Fahren unter Alkoholeinfluss </w:t>
      </w:r>
      <w:r w:rsidR="00534939">
        <w:rPr>
          <w:rFonts w:asciiTheme="majorHAnsi" w:hAnsiTheme="majorHAnsi"/>
        </w:rPr>
        <w:t xml:space="preserve">diese Unfallursache </w:t>
      </w:r>
      <w:r>
        <w:rPr>
          <w:rFonts w:asciiTheme="majorHAnsi" w:hAnsiTheme="majorHAnsi"/>
        </w:rPr>
        <w:t>nach einem Unfall nicht so ohne Weiteres ermittelt werden kann</w:t>
      </w:r>
      <w:r w:rsidR="00C768C1">
        <w:rPr>
          <w:rFonts w:asciiTheme="majorHAnsi" w:hAnsiTheme="majorHAnsi"/>
        </w:rPr>
        <w:t>. So bleibt eben meisten ungeklärt,</w:t>
      </w:r>
      <w:r>
        <w:rPr>
          <w:rFonts w:asciiTheme="majorHAnsi" w:hAnsiTheme="majorHAnsi"/>
        </w:rPr>
        <w:t xml:space="preserve"> ob ein Smartphone oder Handy dafür verantwortlich war, dass sich jemand </w:t>
      </w:r>
      <w:r w:rsidR="00C768C1">
        <w:rPr>
          <w:rFonts w:asciiTheme="majorHAnsi" w:hAnsiTheme="majorHAnsi"/>
        </w:rPr>
        <w:t xml:space="preserve">vor seinem Unfall </w:t>
      </w:r>
      <w:r>
        <w:rPr>
          <w:rFonts w:asciiTheme="majorHAnsi" w:hAnsiTheme="majorHAnsi"/>
        </w:rPr>
        <w:t>hat ablenken lassen</w:t>
      </w:r>
      <w:r w:rsidR="00C768C1">
        <w:rPr>
          <w:rFonts w:asciiTheme="majorHAnsi" w:hAnsiTheme="majorHAnsi"/>
        </w:rPr>
        <w:t xml:space="preserve">. </w:t>
      </w:r>
      <w:r>
        <w:rPr>
          <w:rFonts w:asciiTheme="majorHAnsi" w:hAnsiTheme="majorHAnsi"/>
        </w:rPr>
        <w:t xml:space="preserve">Immerhin registrierte aber allein die Polizei in </w:t>
      </w:r>
      <w:r w:rsidRPr="001F4204">
        <w:rPr>
          <w:rFonts w:asciiTheme="majorHAnsi" w:hAnsiTheme="majorHAnsi"/>
        </w:rPr>
        <w:t xml:space="preserve">Nordrhein-Westfalen </w:t>
      </w:r>
      <w:r>
        <w:rPr>
          <w:rFonts w:asciiTheme="majorHAnsi" w:hAnsiTheme="majorHAnsi"/>
        </w:rPr>
        <w:t>2013</w:t>
      </w:r>
      <w:r w:rsidRPr="001F4204">
        <w:rPr>
          <w:rFonts w:asciiTheme="majorHAnsi" w:hAnsiTheme="majorHAnsi"/>
        </w:rPr>
        <w:t xml:space="preserve"> 131.000 Verstöße gegen das Handy-Verbot am Steuer.</w:t>
      </w:r>
      <w:r w:rsidR="0011029A">
        <w:rPr>
          <w:rFonts w:asciiTheme="majorHAnsi" w:hAnsiTheme="majorHAnsi"/>
        </w:rPr>
        <w:t xml:space="preserve"> (</w:t>
      </w:r>
      <w:r w:rsidR="00860B6C">
        <w:rPr>
          <w:rFonts w:asciiTheme="majorHAnsi" w:hAnsiTheme="majorHAnsi"/>
        </w:rPr>
        <w:t>2</w:t>
      </w:r>
      <w:r w:rsidR="0011029A">
        <w:rPr>
          <w:rFonts w:asciiTheme="majorHAnsi" w:hAnsiTheme="majorHAnsi"/>
        </w:rPr>
        <w:t>)</w:t>
      </w:r>
    </w:p>
    <w:p w14:paraId="205AB45E" w14:textId="77777777" w:rsidR="00860B6C" w:rsidRDefault="00860B6C" w:rsidP="00A03189">
      <w:pPr>
        <w:spacing w:after="0" w:line="264" w:lineRule="auto"/>
        <w:jc w:val="both"/>
        <w:rPr>
          <w:rFonts w:asciiTheme="majorHAnsi" w:hAnsiTheme="majorHAnsi"/>
        </w:rPr>
      </w:pPr>
      <w:r w:rsidRPr="00415C2A">
        <w:rPr>
          <w:rFonts w:asciiTheme="majorHAnsi" w:hAnsiTheme="majorHAnsi"/>
        </w:rPr>
        <w:t xml:space="preserve">Nach einer repräsentativen Umfrage des Digitalverbandes Bitkom im Februar 2016 </w:t>
      </w:r>
      <w:r w:rsidR="00534939">
        <w:rPr>
          <w:rFonts w:asciiTheme="majorHAnsi" w:hAnsiTheme="majorHAnsi"/>
        </w:rPr>
        <w:t>unter</w:t>
      </w:r>
      <w:r w:rsidRPr="00415C2A">
        <w:rPr>
          <w:rFonts w:asciiTheme="majorHAnsi" w:hAnsiTheme="majorHAnsi"/>
        </w:rPr>
        <w:t xml:space="preserve"> 1010 Personen ab 18 Jahren, darunter 773 Autofahrer, erklärten 42% der befragten Autofahrer, dass sie beim Fahren mit dem Handy am Ohr ohne Freisprecheinrichtung telefonieren. 44% lesen SMS oder andere Kurznachrichten auf ihrem Mobiltelefon. Nahezu jeder Vierte (23%) tippt während der Fahrt selbst SMS/Kurznachrichten. 25 Prozent lesen außerdem E-Mails auf dem Handy, 8 Prozent schreiben E-Mails. </w:t>
      </w:r>
      <w:r>
        <w:rPr>
          <w:rFonts w:asciiTheme="majorHAnsi" w:hAnsiTheme="majorHAnsi"/>
        </w:rPr>
        <w:t>(3)</w:t>
      </w:r>
    </w:p>
    <w:p w14:paraId="52C63245" w14:textId="77777777" w:rsidR="00415C2A" w:rsidRDefault="0097026A" w:rsidP="00A03189">
      <w:pPr>
        <w:spacing w:after="0" w:line="264" w:lineRule="auto"/>
        <w:jc w:val="both"/>
        <w:rPr>
          <w:rFonts w:asciiTheme="majorHAnsi" w:hAnsiTheme="majorHAnsi"/>
        </w:rPr>
      </w:pPr>
      <w:r>
        <w:rPr>
          <w:rFonts w:asciiTheme="majorHAnsi" w:hAnsiTheme="majorHAnsi"/>
        </w:rPr>
        <w:t xml:space="preserve">Natürlich sind es Handys und Smartphones nicht allein, wenn ein Fahrer oder eine Fahrerin von der Fahrbahn und dem Verkehr darauf abgelenkt wird. Ein solches Abgelenktsein kann </w:t>
      </w:r>
      <w:r w:rsidR="005643AD">
        <w:rPr>
          <w:rFonts w:asciiTheme="majorHAnsi" w:hAnsiTheme="majorHAnsi"/>
        </w:rPr>
        <w:t xml:space="preserve">auch </w:t>
      </w:r>
      <w:r>
        <w:rPr>
          <w:rFonts w:asciiTheme="majorHAnsi" w:hAnsiTheme="majorHAnsi"/>
        </w:rPr>
        <w:t xml:space="preserve">vom Reden mit den Mitfahrern oder dem Suchen eines bestimmten Radiosenders </w:t>
      </w:r>
      <w:r w:rsidR="005643AD">
        <w:rPr>
          <w:rFonts w:asciiTheme="majorHAnsi" w:hAnsiTheme="majorHAnsi"/>
        </w:rPr>
        <w:t>kommen</w:t>
      </w:r>
      <w:r w:rsidR="00896D2D">
        <w:rPr>
          <w:rFonts w:asciiTheme="majorHAnsi" w:hAnsiTheme="majorHAnsi"/>
        </w:rPr>
        <w:t xml:space="preserve">. Was beim abgelenkten Fahren passiert, lässt sich mit dem, was bei einer Alkoholfahrt geschieht, gut vergleichen. Einer US-Studie vom Oktober 2014 zufolge entspricht </w:t>
      </w:r>
      <w:r w:rsidR="00896D2D" w:rsidRPr="00896D2D">
        <w:rPr>
          <w:rFonts w:asciiTheme="majorHAnsi" w:hAnsiTheme="majorHAnsi"/>
        </w:rPr>
        <w:t xml:space="preserve">die Nutzung eines Handys beim Fahren </w:t>
      </w:r>
      <w:r w:rsidR="00896D2D">
        <w:rPr>
          <w:rFonts w:asciiTheme="majorHAnsi" w:hAnsiTheme="majorHAnsi"/>
        </w:rPr>
        <w:t xml:space="preserve">in etwa </w:t>
      </w:r>
      <w:r w:rsidR="00896D2D" w:rsidRPr="00896D2D">
        <w:rPr>
          <w:rFonts w:asciiTheme="majorHAnsi" w:hAnsiTheme="majorHAnsi"/>
        </w:rPr>
        <w:t>einem Blutalkoholspiegel von 0,8 Promille</w:t>
      </w:r>
      <w:r w:rsidR="00896D2D">
        <w:rPr>
          <w:rFonts w:asciiTheme="majorHAnsi" w:hAnsiTheme="majorHAnsi"/>
        </w:rPr>
        <w:t xml:space="preserve">. </w:t>
      </w:r>
      <w:r w:rsidR="0011029A">
        <w:rPr>
          <w:rFonts w:asciiTheme="majorHAnsi" w:hAnsiTheme="majorHAnsi"/>
        </w:rPr>
        <w:t>(</w:t>
      </w:r>
      <w:r w:rsidR="00860B6C">
        <w:rPr>
          <w:rFonts w:asciiTheme="majorHAnsi" w:hAnsiTheme="majorHAnsi"/>
        </w:rPr>
        <w:t>4</w:t>
      </w:r>
      <w:r w:rsidR="0011029A">
        <w:rPr>
          <w:rFonts w:asciiTheme="majorHAnsi" w:hAnsiTheme="majorHAnsi"/>
        </w:rPr>
        <w:t xml:space="preserve">) </w:t>
      </w:r>
      <w:r w:rsidR="00896D2D">
        <w:rPr>
          <w:rFonts w:asciiTheme="majorHAnsi" w:hAnsiTheme="majorHAnsi"/>
        </w:rPr>
        <w:t>In Deutschland kann, je nach Person, schon ab 0,3 Promille eine relative Fahrt</w:t>
      </w:r>
      <w:r w:rsidR="005643AD">
        <w:rPr>
          <w:rFonts w:asciiTheme="majorHAnsi" w:hAnsiTheme="majorHAnsi"/>
        </w:rPr>
        <w:t>un</w:t>
      </w:r>
      <w:r w:rsidR="00CF4BAE">
        <w:rPr>
          <w:rFonts w:asciiTheme="majorHAnsi" w:hAnsiTheme="majorHAnsi"/>
        </w:rPr>
        <w:t>t</w:t>
      </w:r>
      <w:r w:rsidR="00896D2D">
        <w:rPr>
          <w:rFonts w:asciiTheme="majorHAnsi" w:hAnsiTheme="majorHAnsi"/>
        </w:rPr>
        <w:t xml:space="preserve">üchtigkeit festgestellt werden. Ab 0,5 Promille begeht man eine Ordnungswidrigkeit und an 1,1 Promille gilt man hierzulande als absolut fahruntüchtig und </w:t>
      </w:r>
      <w:r w:rsidR="0011029A">
        <w:rPr>
          <w:rFonts w:asciiTheme="majorHAnsi" w:hAnsiTheme="majorHAnsi"/>
        </w:rPr>
        <w:t>wird strafrechtlich belangt.</w:t>
      </w:r>
      <w:r w:rsidR="00896D2D">
        <w:rPr>
          <w:rFonts w:asciiTheme="majorHAnsi" w:hAnsiTheme="majorHAnsi"/>
        </w:rPr>
        <w:t xml:space="preserve"> </w:t>
      </w:r>
      <w:r w:rsidR="0011029A">
        <w:rPr>
          <w:rFonts w:asciiTheme="majorHAnsi" w:hAnsiTheme="majorHAnsi"/>
        </w:rPr>
        <w:t>Doch das ist nur das eine. Viel deutlicher wird das Risiko, wenn man berücksichtigt, dass da</w:t>
      </w:r>
      <w:r w:rsidR="00896D2D" w:rsidRPr="00896D2D">
        <w:rPr>
          <w:rFonts w:asciiTheme="majorHAnsi" w:hAnsiTheme="majorHAnsi"/>
        </w:rPr>
        <w:t>s Schreiben einer SMS im Durchschnitt fünf Sekunden der Aufmerksamkeit</w:t>
      </w:r>
      <w:r w:rsidR="0011029A">
        <w:rPr>
          <w:rFonts w:asciiTheme="majorHAnsi" w:hAnsiTheme="majorHAnsi"/>
        </w:rPr>
        <w:t xml:space="preserve"> fordert</w:t>
      </w:r>
      <w:r w:rsidR="00896D2D" w:rsidRPr="00896D2D">
        <w:rPr>
          <w:rFonts w:asciiTheme="majorHAnsi" w:hAnsiTheme="majorHAnsi"/>
        </w:rPr>
        <w:t xml:space="preserve">, die eigentlich der Straße gelten sollte. </w:t>
      </w:r>
      <w:r w:rsidR="0011029A">
        <w:rPr>
          <w:rFonts w:asciiTheme="majorHAnsi" w:hAnsiTheme="majorHAnsi"/>
        </w:rPr>
        <w:t>Wer also in etwa mit 55 m</w:t>
      </w:r>
      <w:r w:rsidR="00EA5716">
        <w:rPr>
          <w:rFonts w:asciiTheme="majorHAnsi" w:hAnsiTheme="majorHAnsi"/>
        </w:rPr>
        <w:t>/</w:t>
      </w:r>
      <w:r w:rsidR="0011029A">
        <w:rPr>
          <w:rFonts w:asciiTheme="majorHAnsi" w:hAnsiTheme="majorHAnsi"/>
        </w:rPr>
        <w:t>h (= ca. 90 km</w:t>
      </w:r>
      <w:r w:rsidR="00EA5716">
        <w:rPr>
          <w:rFonts w:asciiTheme="majorHAnsi" w:hAnsiTheme="majorHAnsi"/>
        </w:rPr>
        <w:t>/</w:t>
      </w:r>
      <w:r w:rsidR="0011029A">
        <w:rPr>
          <w:rFonts w:asciiTheme="majorHAnsi" w:hAnsiTheme="majorHAnsi"/>
        </w:rPr>
        <w:t xml:space="preserve">h) unterwegs sei, rase dann quasi mit verbundenen Augen in etwa die </w:t>
      </w:r>
      <w:r w:rsidR="00896D2D" w:rsidRPr="00896D2D">
        <w:rPr>
          <w:rFonts w:asciiTheme="majorHAnsi" w:hAnsiTheme="majorHAnsi"/>
        </w:rPr>
        <w:t xml:space="preserve">Länge eines </w:t>
      </w:r>
      <w:r w:rsidR="0011029A">
        <w:rPr>
          <w:rFonts w:asciiTheme="majorHAnsi" w:hAnsiTheme="majorHAnsi"/>
        </w:rPr>
        <w:t xml:space="preserve">ganzen </w:t>
      </w:r>
      <w:r w:rsidR="00896D2D" w:rsidRPr="00896D2D">
        <w:rPr>
          <w:rFonts w:asciiTheme="majorHAnsi" w:hAnsiTheme="majorHAnsi"/>
        </w:rPr>
        <w:t>Fußball</w:t>
      </w:r>
      <w:r w:rsidR="0011029A">
        <w:rPr>
          <w:rFonts w:asciiTheme="majorHAnsi" w:hAnsiTheme="majorHAnsi"/>
        </w:rPr>
        <w:t>feldes</w:t>
      </w:r>
      <w:r w:rsidR="00896D2D" w:rsidRPr="00896D2D">
        <w:rPr>
          <w:rFonts w:asciiTheme="majorHAnsi" w:hAnsiTheme="majorHAnsi"/>
        </w:rPr>
        <w:t xml:space="preserve"> </w:t>
      </w:r>
      <w:r w:rsidR="0011029A">
        <w:rPr>
          <w:rFonts w:asciiTheme="majorHAnsi" w:hAnsiTheme="majorHAnsi"/>
        </w:rPr>
        <w:t>vor sich hin</w:t>
      </w:r>
      <w:r w:rsidR="00896D2D" w:rsidRPr="00896D2D">
        <w:rPr>
          <w:rFonts w:asciiTheme="majorHAnsi" w:hAnsiTheme="majorHAnsi"/>
        </w:rPr>
        <w:t>.</w:t>
      </w:r>
      <w:r w:rsidR="0011029A">
        <w:rPr>
          <w:rFonts w:asciiTheme="majorHAnsi" w:hAnsiTheme="majorHAnsi"/>
        </w:rPr>
        <w:t xml:space="preserve"> (</w:t>
      </w:r>
      <w:r w:rsidR="00860B6C">
        <w:rPr>
          <w:rFonts w:asciiTheme="majorHAnsi" w:hAnsiTheme="majorHAnsi"/>
        </w:rPr>
        <w:t>5</w:t>
      </w:r>
      <w:r w:rsidR="0011029A">
        <w:rPr>
          <w:rFonts w:asciiTheme="majorHAnsi" w:hAnsiTheme="majorHAnsi"/>
        </w:rPr>
        <w:t>)</w:t>
      </w:r>
    </w:p>
    <w:p w14:paraId="18835CC8" w14:textId="77777777" w:rsidR="00916988" w:rsidRDefault="0011029A" w:rsidP="00A03189">
      <w:pPr>
        <w:spacing w:after="0" w:line="264" w:lineRule="auto"/>
        <w:jc w:val="both"/>
        <w:rPr>
          <w:rFonts w:asciiTheme="majorHAnsi" w:hAnsiTheme="majorHAnsi"/>
        </w:rPr>
      </w:pPr>
      <w:r>
        <w:rPr>
          <w:rFonts w:asciiTheme="majorHAnsi" w:hAnsiTheme="majorHAnsi"/>
        </w:rPr>
        <w:t xml:space="preserve">Wie schnell ein folgenschwerer Unfall geschehen kann, zeigt </w:t>
      </w:r>
      <w:r w:rsidR="00916988">
        <w:rPr>
          <w:rFonts w:asciiTheme="majorHAnsi" w:hAnsiTheme="majorHAnsi"/>
        </w:rPr>
        <w:t>der auf YouTube zu findende Trailer des sogenannten COW-</w:t>
      </w:r>
      <w:r>
        <w:rPr>
          <w:rFonts w:asciiTheme="majorHAnsi" w:hAnsiTheme="majorHAnsi"/>
        </w:rPr>
        <w:t>Video</w:t>
      </w:r>
      <w:r w:rsidR="00916988">
        <w:rPr>
          <w:rFonts w:asciiTheme="majorHAnsi" w:hAnsiTheme="majorHAnsi"/>
        </w:rPr>
        <w:t>s (</w:t>
      </w:r>
      <w:r w:rsidR="00916988" w:rsidRPr="00916988">
        <w:rPr>
          <w:rFonts w:asciiTheme="majorHAnsi" w:hAnsiTheme="majorHAnsi"/>
        </w:rPr>
        <w:t>'</w:t>
      </w:r>
      <w:r w:rsidR="00916988" w:rsidRPr="00EA5716">
        <w:rPr>
          <w:rFonts w:asciiTheme="majorHAnsi" w:hAnsiTheme="majorHAnsi"/>
          <w:i/>
        </w:rPr>
        <w:t>COW' - The film that will stop you from texting and driving</w:t>
      </w:r>
      <w:r w:rsidR="00916988">
        <w:rPr>
          <w:rFonts w:asciiTheme="majorHAnsi" w:hAnsiTheme="majorHAnsi"/>
        </w:rPr>
        <w:t>)</w:t>
      </w:r>
      <w:r w:rsidR="00EE0DAC">
        <w:rPr>
          <w:rFonts w:asciiTheme="majorHAnsi" w:hAnsiTheme="majorHAnsi"/>
        </w:rPr>
        <w:t>. Der Klassiker der Abschreckungsprävention (bis 2016 wurde der Trailer schon weit über 3 Mio. mal angeklickt)</w:t>
      </w:r>
      <w:r w:rsidR="00916988">
        <w:rPr>
          <w:rFonts w:asciiTheme="majorHAnsi" w:hAnsiTheme="majorHAnsi"/>
        </w:rPr>
        <w:t xml:space="preserve"> </w:t>
      </w:r>
      <w:r w:rsidR="00EE0DAC">
        <w:rPr>
          <w:rFonts w:asciiTheme="majorHAnsi" w:hAnsiTheme="majorHAnsi"/>
        </w:rPr>
        <w:t>wurde</w:t>
      </w:r>
      <w:r w:rsidR="00916988">
        <w:rPr>
          <w:rFonts w:asciiTheme="majorHAnsi" w:hAnsiTheme="majorHAnsi"/>
        </w:rPr>
        <w:t xml:space="preserve"> von </w:t>
      </w:r>
      <w:r w:rsidR="005643AD">
        <w:rPr>
          <w:rFonts w:asciiTheme="majorHAnsi" w:hAnsiTheme="majorHAnsi"/>
        </w:rPr>
        <w:t>einer Schule</w:t>
      </w:r>
      <w:r w:rsidR="00916988" w:rsidRPr="00916988">
        <w:rPr>
          <w:rFonts w:asciiTheme="majorHAnsi" w:hAnsiTheme="majorHAnsi"/>
        </w:rPr>
        <w:t xml:space="preserve"> und d</w:t>
      </w:r>
      <w:r w:rsidR="00916988">
        <w:rPr>
          <w:rFonts w:asciiTheme="majorHAnsi" w:hAnsiTheme="majorHAnsi"/>
        </w:rPr>
        <w:t>er</w:t>
      </w:r>
      <w:r w:rsidR="00860B6C">
        <w:rPr>
          <w:rFonts w:asciiTheme="majorHAnsi" w:hAnsiTheme="majorHAnsi"/>
        </w:rPr>
        <w:t xml:space="preserve"> </w:t>
      </w:r>
      <w:r w:rsidR="00916988" w:rsidRPr="00916988">
        <w:rPr>
          <w:rFonts w:asciiTheme="majorHAnsi" w:hAnsiTheme="majorHAnsi"/>
        </w:rPr>
        <w:t xml:space="preserve">Polizei von Gwent </w:t>
      </w:r>
      <w:r w:rsidR="00EE0DAC">
        <w:rPr>
          <w:rFonts w:asciiTheme="majorHAnsi" w:hAnsiTheme="majorHAnsi"/>
        </w:rPr>
        <w:t xml:space="preserve">im Jahr </w:t>
      </w:r>
      <w:r w:rsidR="00916988">
        <w:rPr>
          <w:rFonts w:asciiTheme="majorHAnsi" w:hAnsiTheme="majorHAnsi"/>
        </w:rPr>
        <w:t xml:space="preserve">2008 </w:t>
      </w:r>
      <w:r w:rsidR="00916988" w:rsidRPr="00916988">
        <w:rPr>
          <w:rFonts w:asciiTheme="majorHAnsi" w:hAnsiTheme="majorHAnsi"/>
        </w:rPr>
        <w:t>in Großbritannien veröf</w:t>
      </w:r>
      <w:r w:rsidR="00EE0DAC">
        <w:rPr>
          <w:rFonts w:asciiTheme="majorHAnsi" w:hAnsiTheme="majorHAnsi"/>
        </w:rPr>
        <w:t>fentlicht</w:t>
      </w:r>
      <w:r w:rsidR="00916988">
        <w:rPr>
          <w:rFonts w:asciiTheme="majorHAnsi" w:hAnsiTheme="majorHAnsi"/>
        </w:rPr>
        <w:t xml:space="preserve">. </w:t>
      </w:r>
      <w:r w:rsidR="00490C71">
        <w:rPr>
          <w:rFonts w:asciiTheme="majorHAnsi" w:hAnsiTheme="majorHAnsi"/>
        </w:rPr>
        <w:t>(</w:t>
      </w:r>
      <w:r w:rsidR="00860B6C">
        <w:rPr>
          <w:rFonts w:asciiTheme="majorHAnsi" w:hAnsiTheme="majorHAnsi"/>
        </w:rPr>
        <w:t>6</w:t>
      </w:r>
      <w:r w:rsidR="00490C71">
        <w:rPr>
          <w:rFonts w:asciiTheme="majorHAnsi" w:hAnsiTheme="majorHAnsi"/>
        </w:rPr>
        <w:t xml:space="preserve">) </w:t>
      </w:r>
      <w:r w:rsidR="00916988">
        <w:rPr>
          <w:rFonts w:asciiTheme="majorHAnsi" w:hAnsiTheme="majorHAnsi"/>
        </w:rPr>
        <w:t xml:space="preserve">Gerade weil das Ganze inszeniert und mit Spezialeffekten versehen wurde, erzeugt es eine ungeheure Betroffenheit. </w:t>
      </w:r>
      <w:r w:rsidR="00916988" w:rsidRPr="00916988">
        <w:rPr>
          <w:rFonts w:asciiTheme="majorHAnsi" w:hAnsiTheme="majorHAnsi"/>
        </w:rPr>
        <w:t>Die Polizei von Gwent zeigte den Film in den Schulen von Wales. Mittlerweile wurde er schon von unterschiedlichen Fernsehsender</w:t>
      </w:r>
      <w:r w:rsidR="00534939">
        <w:rPr>
          <w:rFonts w:asciiTheme="majorHAnsi" w:hAnsiTheme="majorHAnsi"/>
        </w:rPr>
        <w:t>n</w:t>
      </w:r>
      <w:r w:rsidR="00916988" w:rsidRPr="00916988">
        <w:rPr>
          <w:rFonts w:asciiTheme="majorHAnsi" w:hAnsiTheme="majorHAnsi"/>
        </w:rPr>
        <w:t xml:space="preserve"> auf der ganzen Welt gesendet, in zahlreichen Reportagen besprochen und seine Wirkung vielerorts diskutiert. </w:t>
      </w:r>
    </w:p>
    <w:p w14:paraId="028B24B9" w14:textId="77777777" w:rsidR="00415C2A" w:rsidRPr="00415C2A" w:rsidRDefault="00415C2A" w:rsidP="00A03189">
      <w:pPr>
        <w:spacing w:after="0" w:line="264" w:lineRule="auto"/>
        <w:jc w:val="both"/>
        <w:rPr>
          <w:rFonts w:asciiTheme="majorHAnsi" w:hAnsiTheme="majorHAnsi"/>
        </w:rPr>
      </w:pPr>
      <w:r w:rsidRPr="00415C2A">
        <w:rPr>
          <w:rFonts w:asciiTheme="majorHAnsi" w:hAnsiTheme="majorHAnsi"/>
        </w:rPr>
        <w:t xml:space="preserve">In Deutschland und anderen Ländern gilt das Handyverbot am Steuer, und folgerichtig ist auch das Simsen am Lenkrad strikt verboten. Wer's dennoch macht und dabei erwischt wird, muss 60 Euro Bußgeld bezahlen und erhält einen Punkt auf seinem Flensburger Verkehrssünderkonto. Und auch wer es nicht wissen sollte: Schon alleine das In-die-Hand-Nehmen des Handys reicht </w:t>
      </w:r>
      <w:r w:rsidRPr="00415C2A">
        <w:rPr>
          <w:rFonts w:asciiTheme="majorHAnsi" w:hAnsiTheme="majorHAnsi"/>
        </w:rPr>
        <w:lastRenderedPageBreak/>
        <w:t>dafür und das Simsen allemal. Daran ist nicht zu rütteln, auch wenn in der Straßenverkehrsordnung (StVO) nicht ausdrücklich verboten ist, Kurzmitteilungen zu schreiben und zu lesen. Übrigens</w:t>
      </w:r>
      <w:r w:rsidR="005643AD">
        <w:rPr>
          <w:rFonts w:asciiTheme="majorHAnsi" w:hAnsiTheme="majorHAnsi"/>
        </w:rPr>
        <w:t>:</w:t>
      </w:r>
      <w:r w:rsidR="00CF4BAE">
        <w:rPr>
          <w:rFonts w:asciiTheme="majorHAnsi" w:hAnsiTheme="majorHAnsi"/>
        </w:rPr>
        <w:t xml:space="preserve"> </w:t>
      </w:r>
      <w:r w:rsidRPr="00415C2A">
        <w:rPr>
          <w:rFonts w:asciiTheme="majorHAnsi" w:hAnsiTheme="majorHAnsi"/>
        </w:rPr>
        <w:t>Das Handyverbot trifft auch die Radfahrer!</w:t>
      </w:r>
      <w:r w:rsidR="00860B6C">
        <w:rPr>
          <w:rFonts w:asciiTheme="majorHAnsi" w:hAnsiTheme="majorHAnsi"/>
        </w:rPr>
        <w:t xml:space="preserve"> Sie müssen 25 Euro berappen.</w:t>
      </w:r>
    </w:p>
    <w:p w14:paraId="2F0C8C4C" w14:textId="77777777" w:rsidR="00415C2A" w:rsidRPr="00415C2A" w:rsidRDefault="00860B6C" w:rsidP="00A03189">
      <w:pPr>
        <w:spacing w:after="0" w:line="264" w:lineRule="auto"/>
        <w:jc w:val="both"/>
        <w:rPr>
          <w:rFonts w:asciiTheme="majorHAnsi" w:hAnsiTheme="majorHAnsi"/>
        </w:rPr>
      </w:pPr>
      <w:r>
        <w:rPr>
          <w:rFonts w:asciiTheme="majorHAnsi" w:hAnsiTheme="majorHAnsi"/>
        </w:rPr>
        <w:t xml:space="preserve">Trotz aller Gefahren </w:t>
      </w:r>
      <w:r w:rsidR="00947450">
        <w:rPr>
          <w:rFonts w:asciiTheme="majorHAnsi" w:hAnsiTheme="majorHAnsi"/>
        </w:rPr>
        <w:t xml:space="preserve">können viele Fahrerinnen und Fahrer ihrem Smartphone einfach nicht widerstehen. </w:t>
      </w:r>
      <w:r w:rsidR="00415C2A" w:rsidRPr="00415C2A">
        <w:rPr>
          <w:rFonts w:asciiTheme="majorHAnsi" w:hAnsiTheme="majorHAnsi"/>
        </w:rPr>
        <w:t>Einer repräsentativen »Studie von Infratest und E-Plus aus dem Jahr 2011 (809 Befragte) zufolge gaben 16% an, dass ihre Neugierde einfach zu groß sei. 26% meinten, dass sie das Handy beim Fahren nur wegen "einem wichtigen Grund" nützten.</w:t>
      </w:r>
      <w:r w:rsidR="00947450">
        <w:rPr>
          <w:rFonts w:asciiTheme="majorHAnsi" w:hAnsiTheme="majorHAnsi"/>
        </w:rPr>
        <w:t xml:space="preserve"> (7)</w:t>
      </w:r>
    </w:p>
    <w:p w14:paraId="0F6F1735" w14:textId="77777777" w:rsidR="00415C2A" w:rsidRPr="00415C2A" w:rsidRDefault="00415C2A" w:rsidP="00A03189">
      <w:pPr>
        <w:spacing w:after="0" w:line="264" w:lineRule="auto"/>
        <w:jc w:val="both"/>
        <w:rPr>
          <w:rFonts w:asciiTheme="majorHAnsi" w:hAnsiTheme="majorHAnsi"/>
        </w:rPr>
      </w:pPr>
      <w:r w:rsidRPr="00415C2A">
        <w:rPr>
          <w:rFonts w:asciiTheme="majorHAnsi" w:hAnsiTheme="majorHAnsi"/>
        </w:rPr>
        <w:t>Interessant, wie sich Männer und Frauen, bei diesem Umgang mit dem Mobiltelefon unterscheiden: Frauen (41%) greifen während der Autofahrt weniger als Männer (55%) zum Handy. Und auch das Alter spielt eine bemerkenswerte Rolle: Wer jünger als vierzig ist, der nimmt das Handy deutlich häufiger beim Fahren in die Hand als Ältere. Dass sich so viele geradezu unbekümmert über die gesetzlichen Vorschriften hinwegsetzen, hat wahrscheinlich auch mit den doch sehr niedrigen Strafen in Deut</w:t>
      </w:r>
      <w:r w:rsidR="00947450">
        <w:rPr>
          <w:rFonts w:asciiTheme="majorHAnsi" w:hAnsiTheme="majorHAnsi"/>
        </w:rPr>
        <w:t>schland zu tun. Während man z.</w:t>
      </w:r>
      <w:r w:rsidRPr="00415C2A">
        <w:rPr>
          <w:rFonts w:asciiTheme="majorHAnsi" w:hAnsiTheme="majorHAnsi"/>
        </w:rPr>
        <w:t>B. in den Niederlanden mit dem Handy im Ohr während der Fahrt schon erkleckliche 140 Euro berappen muss, werden einem in Ita</w:t>
      </w:r>
      <w:r>
        <w:rPr>
          <w:rFonts w:asciiTheme="majorHAnsi" w:hAnsiTheme="majorHAnsi"/>
        </w:rPr>
        <w:t>lien sogar 155 Euro abgeknöpft.</w:t>
      </w:r>
    </w:p>
    <w:p w14:paraId="33D9FD55" w14:textId="77777777" w:rsidR="00415C2A" w:rsidRDefault="00415C2A" w:rsidP="00A03189">
      <w:pPr>
        <w:spacing w:after="0" w:line="264" w:lineRule="auto"/>
        <w:jc w:val="both"/>
        <w:rPr>
          <w:rFonts w:asciiTheme="majorHAnsi" w:hAnsiTheme="majorHAnsi"/>
        </w:rPr>
      </w:pPr>
      <w:r w:rsidRPr="00415C2A">
        <w:rPr>
          <w:rFonts w:asciiTheme="majorHAnsi" w:hAnsiTheme="majorHAnsi"/>
        </w:rPr>
        <w:t xml:space="preserve">Trotz des "Handy-Verbots" darf man in Deutschland sein Mobilfunkgerät auch am Steuer nutzen, wenn man eine Freisprechanlage mit einer Handyhalterung besitzt. Man kann sich auch eine Freisprechanlage fest einbauen lassen (viele neue Autos haben das ohnehin schon serienmäßig). Viele Smartphones geben heute dazu noch die Möglichkeit, das Gerät </w:t>
      </w:r>
      <w:r w:rsidR="00EE0DAC">
        <w:rPr>
          <w:rFonts w:asciiTheme="majorHAnsi" w:hAnsiTheme="majorHAnsi"/>
        </w:rPr>
        <w:t xml:space="preserve">ohne Hände </w:t>
      </w:r>
      <w:r w:rsidRPr="00415C2A">
        <w:rPr>
          <w:rFonts w:asciiTheme="majorHAnsi" w:hAnsiTheme="majorHAnsi"/>
        </w:rPr>
        <w:t>per Sprachsteuerung</w:t>
      </w:r>
      <w:r w:rsidR="00EE0DAC" w:rsidRPr="00EE0DAC">
        <w:rPr>
          <w:rFonts w:asciiTheme="majorHAnsi" w:hAnsiTheme="majorHAnsi"/>
        </w:rPr>
        <w:t xml:space="preserve"> </w:t>
      </w:r>
      <w:r w:rsidR="00EE0DAC" w:rsidRPr="00415C2A">
        <w:rPr>
          <w:rFonts w:asciiTheme="majorHAnsi" w:hAnsiTheme="majorHAnsi"/>
        </w:rPr>
        <w:t>zu bedienen</w:t>
      </w:r>
      <w:r w:rsidR="00EE0DAC">
        <w:rPr>
          <w:rFonts w:asciiTheme="majorHAnsi" w:hAnsiTheme="majorHAnsi"/>
        </w:rPr>
        <w:t>.</w:t>
      </w:r>
      <w:r w:rsidRPr="00415C2A">
        <w:rPr>
          <w:rFonts w:asciiTheme="majorHAnsi" w:hAnsiTheme="majorHAnsi"/>
        </w:rPr>
        <w:t xml:space="preserve"> So kann man mit der so genannten Text-to-Speech-Technologie (TTS) SMS, E-Mails oder Messenger-Nachrichten diktieren oder sich eingehende Nachrichten vorlesen lassen. In die Hand nehmen darf man das Handy </w:t>
      </w:r>
      <w:r w:rsidR="00EE0DAC">
        <w:rPr>
          <w:rFonts w:asciiTheme="majorHAnsi" w:hAnsiTheme="majorHAnsi"/>
        </w:rPr>
        <w:t xml:space="preserve">allerdings </w:t>
      </w:r>
      <w:r w:rsidRPr="00415C2A">
        <w:rPr>
          <w:rFonts w:asciiTheme="majorHAnsi" w:hAnsiTheme="majorHAnsi"/>
        </w:rPr>
        <w:t>nicht, wenn man diese Funktion einschaltet. Und auf das Display zu schauen ist auch hierbei äußerst gefährlich.</w:t>
      </w:r>
    </w:p>
    <w:p w14:paraId="4CD87EBE" w14:textId="77777777" w:rsidR="00947450" w:rsidRPr="00415C2A" w:rsidRDefault="00947450" w:rsidP="00A03189">
      <w:pPr>
        <w:spacing w:after="0" w:line="264" w:lineRule="auto"/>
        <w:jc w:val="both"/>
        <w:rPr>
          <w:rFonts w:asciiTheme="majorHAnsi" w:hAnsiTheme="majorHAnsi"/>
        </w:rPr>
      </w:pPr>
      <w:r>
        <w:rPr>
          <w:rFonts w:asciiTheme="majorHAnsi" w:hAnsiTheme="majorHAnsi"/>
        </w:rPr>
        <w:t>Inzwischen rückt man allerdings den unverbesserlichen Handynutzern</w:t>
      </w:r>
      <w:r w:rsidR="00EE0DAC">
        <w:rPr>
          <w:rFonts w:asciiTheme="majorHAnsi" w:hAnsiTheme="majorHAnsi"/>
        </w:rPr>
        <w:t xml:space="preserve"> am Steuer</w:t>
      </w:r>
      <w:r>
        <w:rPr>
          <w:rFonts w:asciiTheme="majorHAnsi" w:hAnsiTheme="majorHAnsi"/>
        </w:rPr>
        <w:t xml:space="preserve"> auch per Software zu Leibe. </w:t>
      </w:r>
      <w:r w:rsidRPr="00947450">
        <w:rPr>
          <w:rFonts w:asciiTheme="majorHAnsi" w:hAnsiTheme="majorHAnsi"/>
        </w:rPr>
        <w:t xml:space="preserve">Die US-Firma ComSonics entwickelt </w:t>
      </w:r>
      <w:r>
        <w:rPr>
          <w:rFonts w:asciiTheme="majorHAnsi" w:hAnsiTheme="majorHAnsi"/>
        </w:rPr>
        <w:t xml:space="preserve">nämlich </w:t>
      </w:r>
      <w:r w:rsidRPr="00947450">
        <w:rPr>
          <w:rFonts w:asciiTheme="majorHAnsi" w:hAnsiTheme="majorHAnsi"/>
        </w:rPr>
        <w:t>einen Detektor, der Funkfrequenzen eines Handys während einer Autofahrt anzeigen soll.</w:t>
      </w:r>
      <w:r>
        <w:rPr>
          <w:rFonts w:asciiTheme="majorHAnsi" w:hAnsiTheme="majorHAnsi"/>
        </w:rPr>
        <w:t xml:space="preserve"> Damit sollen nicht nur die illegalen Telefonierer auffliegen, sondern auch die, die während des Fahrens mit dem Handy auf dem Schoß simsen oder eine WhatsApp tippen.</w:t>
      </w:r>
      <w:r w:rsidRPr="00947450">
        <w:rPr>
          <w:rFonts w:asciiTheme="majorHAnsi" w:hAnsiTheme="majorHAnsi"/>
        </w:rPr>
        <w:t xml:space="preserve"> </w:t>
      </w:r>
      <w:r w:rsidR="00EE0DAC">
        <w:rPr>
          <w:rFonts w:asciiTheme="majorHAnsi" w:hAnsiTheme="majorHAnsi"/>
        </w:rPr>
        <w:t>(8)</w:t>
      </w:r>
    </w:p>
    <w:p w14:paraId="28832933" w14:textId="77777777" w:rsidR="00947450" w:rsidRPr="00F41157" w:rsidRDefault="00415C2A" w:rsidP="00A03189">
      <w:pPr>
        <w:spacing w:after="0" w:line="264" w:lineRule="auto"/>
        <w:jc w:val="both"/>
        <w:rPr>
          <w:rFonts w:asciiTheme="majorHAnsi" w:hAnsiTheme="majorHAnsi"/>
          <w:lang w:val="en-US"/>
        </w:rPr>
      </w:pPr>
      <w:r w:rsidRPr="00415C2A">
        <w:rPr>
          <w:rFonts w:asciiTheme="majorHAnsi" w:hAnsiTheme="majorHAnsi"/>
        </w:rPr>
        <w:t>Besser aber ist es wohl immer noch: Rechts ranfahren, Motor ausschalten (!) und dann telefonieren, simse</w:t>
      </w:r>
      <w:r w:rsidR="0011029A">
        <w:rPr>
          <w:rFonts w:asciiTheme="majorHAnsi" w:hAnsiTheme="majorHAnsi"/>
        </w:rPr>
        <w:t>n oder eine WhatsApp beantwo</w:t>
      </w:r>
      <w:r w:rsidR="00947450">
        <w:rPr>
          <w:rFonts w:asciiTheme="majorHAnsi" w:hAnsiTheme="majorHAnsi"/>
        </w:rPr>
        <w:t>r</w:t>
      </w:r>
      <w:r w:rsidRPr="00415C2A">
        <w:rPr>
          <w:rFonts w:asciiTheme="majorHAnsi" w:hAnsiTheme="majorHAnsi"/>
        </w:rPr>
        <w:t>ten.</w:t>
      </w:r>
      <w:r w:rsidR="00A03189">
        <w:rPr>
          <w:rFonts w:asciiTheme="majorHAnsi" w:hAnsiTheme="majorHAnsi"/>
        </w:rPr>
        <w:t xml:space="preserve"> Vielleicht würde auch ein sofort verhängtes Fahrverbot für drei Monate schon weiterhelfen. </w:t>
      </w:r>
      <w:r w:rsidR="00A03189" w:rsidRPr="00F41157">
        <w:rPr>
          <w:rFonts w:asciiTheme="majorHAnsi" w:hAnsiTheme="majorHAnsi"/>
          <w:lang w:val="en-US"/>
        </w:rPr>
        <w:t>(9</w:t>
      </w:r>
      <w:r w:rsidR="005643AD" w:rsidRPr="00F41157">
        <w:rPr>
          <w:rFonts w:asciiTheme="majorHAnsi" w:hAnsiTheme="majorHAnsi"/>
          <w:lang w:val="en-US"/>
        </w:rPr>
        <w:t>45</w:t>
      </w:r>
      <w:r w:rsidR="00A03189" w:rsidRPr="00F41157">
        <w:rPr>
          <w:rFonts w:asciiTheme="majorHAnsi" w:hAnsiTheme="majorHAnsi"/>
          <w:lang w:val="en-US"/>
        </w:rPr>
        <w:t xml:space="preserve"> W.)</w:t>
      </w:r>
    </w:p>
    <w:p w14:paraId="4AD04BC3" w14:textId="77777777" w:rsidR="00947450" w:rsidRPr="00F41157" w:rsidRDefault="00947450" w:rsidP="00947450">
      <w:pPr>
        <w:jc w:val="both"/>
        <w:rPr>
          <w:rFonts w:asciiTheme="majorHAnsi" w:hAnsiTheme="majorHAnsi"/>
          <w:lang w:val="en-US"/>
        </w:rPr>
        <w:sectPr w:rsidR="00947450" w:rsidRPr="00F41157" w:rsidSect="00E31698">
          <w:type w:val="continuous"/>
          <w:pgSz w:w="11906" w:h="16838"/>
          <w:pgMar w:top="1418" w:right="1418" w:bottom="1134" w:left="1418" w:header="709" w:footer="709" w:gutter="0"/>
          <w:lnNumType w:countBy="5" w:restart="newSection"/>
          <w:cols w:space="708"/>
          <w:docGrid w:linePitch="360"/>
        </w:sectPr>
      </w:pPr>
    </w:p>
    <w:p w14:paraId="33F7678F" w14:textId="77777777" w:rsidR="00635EB7" w:rsidRPr="00F41157" w:rsidRDefault="00635EB7" w:rsidP="00947450">
      <w:pPr>
        <w:pStyle w:val="StandardWeb"/>
        <w:spacing w:after="0" w:afterAutospacing="0"/>
        <w:rPr>
          <w:rFonts w:asciiTheme="minorHAnsi" w:hAnsiTheme="minorHAnsi"/>
          <w:b/>
          <w:sz w:val="20"/>
          <w:lang w:val="en-US"/>
        </w:rPr>
      </w:pPr>
      <w:r w:rsidRPr="00F41157">
        <w:rPr>
          <w:rFonts w:asciiTheme="minorHAnsi" w:hAnsiTheme="minorHAnsi"/>
          <w:b/>
          <w:sz w:val="20"/>
          <w:lang w:val="en-US"/>
        </w:rPr>
        <w:t>Anmerkungen</w:t>
      </w:r>
    </w:p>
    <w:p w14:paraId="354CAC1F" w14:textId="77777777" w:rsidR="00A03189" w:rsidRPr="00F41157" w:rsidRDefault="00635EB7" w:rsidP="00EE0DAC">
      <w:pPr>
        <w:pStyle w:val="StandardWeb"/>
        <w:spacing w:before="0" w:beforeAutospacing="0" w:after="60" w:afterAutospacing="0"/>
        <w:rPr>
          <w:lang w:val="en-US"/>
        </w:rPr>
      </w:pPr>
      <w:r w:rsidRPr="00F41157">
        <w:rPr>
          <w:rFonts w:asciiTheme="minorHAnsi" w:hAnsiTheme="minorHAnsi"/>
          <w:sz w:val="18"/>
          <w:szCs w:val="18"/>
          <w:lang w:val="en-US"/>
        </w:rPr>
        <w:t xml:space="preserve">1) </w:t>
      </w:r>
      <w:r w:rsidR="00E86C9E" w:rsidRPr="00F41157">
        <w:rPr>
          <w:rFonts w:asciiTheme="minorHAnsi" w:hAnsiTheme="minorHAnsi"/>
          <w:sz w:val="18"/>
          <w:szCs w:val="18"/>
          <w:lang w:val="en-US"/>
        </w:rPr>
        <w:t>100-Car Naturalistic Driving Study Studie am Virginia Tech Transportation Institute (VTTI) 2006, vgl</w:t>
      </w:r>
      <w:r w:rsidR="00E86C9E" w:rsidRPr="00F41157">
        <w:rPr>
          <w:lang w:val="en-US"/>
        </w:rPr>
        <w:t xml:space="preserve"> </w:t>
      </w:r>
      <w:hyperlink r:id="rId14" w:history="1">
        <w:r w:rsidR="00E86C9E" w:rsidRPr="00F41157">
          <w:rPr>
            <w:rStyle w:val="Hyperlink"/>
            <w:rFonts w:asciiTheme="minorHAnsi" w:hAnsiTheme="minorHAnsi"/>
            <w:sz w:val="18"/>
            <w:szCs w:val="18"/>
            <w:u w:val="none"/>
            <w:lang w:val="en-US"/>
          </w:rPr>
          <w:t>http://www.nhtsa.gov/About+NHTSA/Press+Releases/2006/100-Car+Naturalistic+Driving+Study</w:t>
        </w:r>
      </w:hyperlink>
      <w:r w:rsidR="00E86C9E" w:rsidRPr="00F41157">
        <w:rPr>
          <w:rFonts w:asciiTheme="minorHAnsi" w:hAnsiTheme="minorHAnsi"/>
          <w:sz w:val="18"/>
          <w:szCs w:val="18"/>
          <w:lang w:val="en-US"/>
        </w:rPr>
        <w:t xml:space="preserve"> </w:t>
      </w:r>
      <w:r w:rsidR="00E86C9E" w:rsidRPr="00F41157">
        <w:rPr>
          <w:rFonts w:asciiTheme="minorHAnsi" w:hAnsiTheme="minorHAnsi"/>
          <w:sz w:val="18"/>
          <w:szCs w:val="18"/>
          <w:lang w:val="en-US"/>
        </w:rPr>
        <w:br/>
        <w:t xml:space="preserve">2) </w:t>
      </w:r>
      <w:r w:rsidRPr="00F41157">
        <w:rPr>
          <w:rFonts w:asciiTheme="minorHAnsi" w:hAnsiTheme="minorHAnsi" w:cs="Arial"/>
          <w:sz w:val="18"/>
          <w:szCs w:val="18"/>
          <w:lang w:val="en-US"/>
        </w:rPr>
        <w:t xml:space="preserve">vgl. </w:t>
      </w:r>
      <w:r w:rsidR="00490C71" w:rsidRPr="00F41157">
        <w:rPr>
          <w:rFonts w:asciiTheme="minorHAnsi" w:hAnsiTheme="minorHAnsi" w:cs="Arial"/>
          <w:sz w:val="18"/>
          <w:szCs w:val="18"/>
          <w:lang w:val="en-US"/>
        </w:rPr>
        <w:t>http://www.wz.de/home/politik/nrw/unfall-statistik-2014-handy-am-steuer-als-eine-hauptursache-1.1858012</w:t>
      </w:r>
      <w:r w:rsidRPr="00F41157">
        <w:rPr>
          <w:rFonts w:asciiTheme="minorHAnsi" w:hAnsiTheme="minorHAnsi" w:cs="Arial"/>
          <w:sz w:val="18"/>
          <w:szCs w:val="18"/>
          <w:lang w:val="en-US"/>
        </w:rPr>
        <w:br/>
      </w:r>
      <w:r w:rsidR="00860B6C" w:rsidRPr="00F41157">
        <w:rPr>
          <w:rFonts w:asciiTheme="minorHAnsi" w:hAnsiTheme="minorHAnsi" w:cs="Arial"/>
          <w:sz w:val="18"/>
          <w:szCs w:val="18"/>
          <w:lang w:val="en-US"/>
        </w:rPr>
        <w:t>3</w:t>
      </w:r>
      <w:r w:rsidR="00490C71" w:rsidRPr="00F41157">
        <w:rPr>
          <w:rFonts w:asciiTheme="minorHAnsi" w:hAnsiTheme="minorHAnsi" w:cs="Arial"/>
          <w:sz w:val="18"/>
          <w:szCs w:val="18"/>
          <w:lang w:val="en-US"/>
        </w:rPr>
        <w:t xml:space="preserve">) </w:t>
      </w:r>
      <w:r w:rsidR="00860B6C" w:rsidRPr="00F41157">
        <w:rPr>
          <w:rFonts w:asciiTheme="minorHAnsi" w:hAnsiTheme="minorHAnsi" w:cs="Arial"/>
          <w:sz w:val="18"/>
          <w:szCs w:val="18"/>
          <w:lang w:val="en-US"/>
        </w:rPr>
        <w:t xml:space="preserve">vgl. http://www.bitkom.org/Presse/Presseinformation/Fast-jeder-zweite-Autofahrer-liest-SMS-am-Steuer.html </w:t>
      </w:r>
      <w:r w:rsidR="00860B6C" w:rsidRPr="00F41157">
        <w:rPr>
          <w:rFonts w:asciiTheme="minorHAnsi" w:hAnsiTheme="minorHAnsi" w:cs="Arial"/>
          <w:sz w:val="18"/>
          <w:szCs w:val="18"/>
          <w:lang w:val="en-US"/>
        </w:rPr>
        <w:br/>
        <w:t xml:space="preserve">4) </w:t>
      </w:r>
      <w:r w:rsidR="00490C71" w:rsidRPr="00F41157">
        <w:rPr>
          <w:rFonts w:asciiTheme="minorHAnsi" w:hAnsiTheme="minorHAnsi" w:cs="Arial"/>
          <w:sz w:val="18"/>
          <w:szCs w:val="18"/>
          <w:lang w:val="en-US"/>
        </w:rPr>
        <w:t xml:space="preserve">vgl. Injury Prevention Intervention Cuts Distracted Driving in Half, Accord-ing To Trauma Surgeons https://www.facs.org/media/press-releases/2014/joseph1028 </w:t>
      </w:r>
      <w:r w:rsidR="006D1544" w:rsidRPr="00F41157">
        <w:rPr>
          <w:rFonts w:asciiTheme="minorHAnsi" w:hAnsiTheme="minorHAnsi" w:cs="Arial"/>
          <w:sz w:val="18"/>
          <w:szCs w:val="18"/>
          <w:lang w:val="en-US"/>
        </w:rPr>
        <w:br/>
      </w:r>
      <w:r w:rsidR="00860B6C" w:rsidRPr="00F41157">
        <w:rPr>
          <w:rFonts w:asciiTheme="minorHAnsi" w:hAnsiTheme="minorHAnsi" w:cs="Arial"/>
          <w:sz w:val="18"/>
          <w:szCs w:val="18"/>
          <w:lang w:val="en-US"/>
        </w:rPr>
        <w:t>5</w:t>
      </w:r>
      <w:r w:rsidR="006D1544" w:rsidRPr="00F41157">
        <w:rPr>
          <w:rFonts w:asciiTheme="minorHAnsi" w:hAnsiTheme="minorHAnsi" w:cs="Arial"/>
          <w:sz w:val="18"/>
          <w:szCs w:val="18"/>
          <w:lang w:val="en-US"/>
        </w:rPr>
        <w:t xml:space="preserve">) </w:t>
      </w:r>
      <w:r w:rsidR="00490C71" w:rsidRPr="00F41157">
        <w:rPr>
          <w:rFonts w:asciiTheme="minorHAnsi" w:hAnsiTheme="minorHAnsi" w:cs="Arial"/>
          <w:sz w:val="18"/>
          <w:szCs w:val="18"/>
          <w:lang w:val="en-US"/>
        </w:rPr>
        <w:t>vgl. ebd.</w:t>
      </w:r>
      <w:r w:rsidR="00860B6C" w:rsidRPr="00F41157">
        <w:rPr>
          <w:rFonts w:asciiTheme="minorHAnsi" w:hAnsiTheme="minorHAnsi" w:cs="Arial"/>
          <w:sz w:val="18"/>
          <w:szCs w:val="18"/>
          <w:lang w:val="en-US"/>
        </w:rPr>
        <w:t xml:space="preserve">, vgl. </w:t>
      </w:r>
      <w:r w:rsidR="00860B6C" w:rsidRPr="00F41157">
        <w:rPr>
          <w:rFonts w:asciiTheme="minorHAnsi" w:hAnsiTheme="minorHAnsi"/>
          <w:sz w:val="18"/>
          <w:szCs w:val="18"/>
          <w:lang w:val="en-US"/>
        </w:rPr>
        <w:t>100-Car Naturalistic Driving Study Studie</w:t>
      </w:r>
      <w:r w:rsidR="006D1544" w:rsidRPr="00F41157">
        <w:rPr>
          <w:rFonts w:asciiTheme="minorHAnsi" w:hAnsiTheme="minorHAnsi" w:cs="Arial"/>
          <w:sz w:val="18"/>
          <w:szCs w:val="18"/>
          <w:lang w:val="en-US"/>
        </w:rPr>
        <w:br/>
      </w:r>
      <w:r w:rsidR="00860B6C" w:rsidRPr="00F41157">
        <w:rPr>
          <w:rFonts w:asciiTheme="minorHAnsi" w:hAnsiTheme="minorHAnsi" w:cs="Arial"/>
          <w:sz w:val="18"/>
          <w:szCs w:val="18"/>
          <w:lang w:val="en-US"/>
        </w:rPr>
        <w:t>6</w:t>
      </w:r>
      <w:r w:rsidR="00A3263F" w:rsidRPr="00F41157">
        <w:rPr>
          <w:rFonts w:asciiTheme="minorHAnsi" w:hAnsiTheme="minorHAnsi" w:cs="Arial"/>
          <w:sz w:val="18"/>
          <w:szCs w:val="18"/>
          <w:lang w:val="en-US"/>
        </w:rPr>
        <w:t xml:space="preserve">) </w:t>
      </w:r>
      <w:r w:rsidR="00490C71" w:rsidRPr="00F41157">
        <w:rPr>
          <w:rFonts w:asciiTheme="minorHAnsi" w:hAnsiTheme="minorHAnsi" w:cs="Arial"/>
          <w:sz w:val="18"/>
          <w:szCs w:val="18"/>
          <w:lang w:val="en-US"/>
        </w:rPr>
        <w:t xml:space="preserve">PSA Texting while Driving U.K. Ad [HD], 4:15 min, </w:t>
      </w:r>
      <w:hyperlink r:id="rId15" w:history="1">
        <w:r w:rsidR="00490C71" w:rsidRPr="00F41157">
          <w:rPr>
            <w:rStyle w:val="Hyperlink"/>
            <w:rFonts w:asciiTheme="minorHAnsi" w:hAnsiTheme="minorHAnsi" w:cs="Arial"/>
            <w:sz w:val="18"/>
            <w:szCs w:val="18"/>
            <w:u w:val="none"/>
            <w:lang w:val="en-US"/>
          </w:rPr>
          <w:t>http://www.youtube.com/watch?v=R0LCmStIw9E</w:t>
        </w:r>
      </w:hyperlink>
      <w:r w:rsidR="00490C71" w:rsidRPr="00F41157">
        <w:rPr>
          <w:rFonts w:asciiTheme="minorHAnsi" w:hAnsiTheme="minorHAnsi" w:cs="Arial"/>
          <w:sz w:val="18"/>
          <w:szCs w:val="18"/>
          <w:lang w:val="en-US"/>
        </w:rPr>
        <w:t xml:space="preserve"> ,</w:t>
      </w:r>
      <w:r w:rsidR="00490C71" w:rsidRPr="00F41157">
        <w:rPr>
          <w:rFonts w:asciiTheme="minorHAnsi" w:hAnsiTheme="minorHAnsi" w:cs="Arial"/>
          <w:sz w:val="18"/>
          <w:szCs w:val="18"/>
          <w:lang w:val="en-US"/>
        </w:rPr>
        <w:br/>
      </w:r>
      <w:r w:rsidR="00947450" w:rsidRPr="00F41157">
        <w:rPr>
          <w:rFonts w:asciiTheme="minorHAnsi" w:hAnsiTheme="minorHAnsi" w:cs="Arial"/>
          <w:sz w:val="18"/>
          <w:szCs w:val="18"/>
          <w:lang w:val="en-US"/>
        </w:rPr>
        <w:t>7</w:t>
      </w:r>
      <w:r w:rsidR="003E44AC" w:rsidRPr="00F41157">
        <w:rPr>
          <w:rFonts w:asciiTheme="minorHAnsi" w:hAnsiTheme="minorHAnsi" w:cs="Arial"/>
          <w:sz w:val="18"/>
          <w:szCs w:val="18"/>
          <w:lang w:val="en-US"/>
        </w:rPr>
        <w:t xml:space="preserve">) </w:t>
      </w:r>
      <w:r w:rsidR="00947450" w:rsidRPr="00F41157">
        <w:rPr>
          <w:rFonts w:asciiTheme="minorHAnsi" w:hAnsiTheme="minorHAnsi" w:cs="Arial"/>
          <w:sz w:val="18"/>
          <w:szCs w:val="18"/>
          <w:lang w:val="en-US"/>
        </w:rPr>
        <w:t>vgl. http://www.presseportal.de/pm/15264/2068498/telefonieren-waehrend-der-fahrt-jeder-zweite-autofahrer-gefaehrdet-sich-und-andere-mit-bild</w:t>
      </w:r>
      <w:r w:rsidR="002731CE" w:rsidRPr="00F41157">
        <w:rPr>
          <w:rFonts w:asciiTheme="minorHAnsi" w:hAnsiTheme="minorHAnsi" w:cs="Arial"/>
          <w:sz w:val="18"/>
          <w:szCs w:val="18"/>
          <w:lang w:val="en-US"/>
        </w:rPr>
        <w:br/>
      </w:r>
      <w:r w:rsidR="00947450" w:rsidRPr="00F41157">
        <w:rPr>
          <w:rFonts w:asciiTheme="minorHAnsi" w:hAnsiTheme="minorHAnsi" w:cs="Arial"/>
          <w:sz w:val="18"/>
          <w:szCs w:val="18"/>
          <w:lang w:val="en-US"/>
        </w:rPr>
        <w:t>8</w:t>
      </w:r>
      <w:r w:rsidR="002731CE" w:rsidRPr="00F41157">
        <w:rPr>
          <w:rFonts w:asciiTheme="minorHAnsi" w:hAnsiTheme="minorHAnsi" w:cs="Arial"/>
          <w:sz w:val="18"/>
          <w:szCs w:val="18"/>
          <w:lang w:val="en-US"/>
        </w:rPr>
        <w:t xml:space="preserve">) vgl. </w:t>
      </w:r>
      <w:hyperlink r:id="rId16" w:history="1">
        <w:r w:rsidR="00947450" w:rsidRPr="00F41157">
          <w:rPr>
            <w:rStyle w:val="Hyperlink"/>
            <w:rFonts w:asciiTheme="minorHAnsi" w:hAnsiTheme="minorHAnsi" w:cs="Arial"/>
            <w:sz w:val="18"/>
            <w:szCs w:val="18"/>
            <w:u w:val="none"/>
            <w:lang w:val="en-US"/>
          </w:rPr>
          <w:t>http://www.stern.de/auto/service/so-gefaehrlich-ist-das-handy-am-steuer-3837412.html</w:t>
        </w:r>
      </w:hyperlink>
      <w:r w:rsidR="00947450" w:rsidRPr="00F41157">
        <w:rPr>
          <w:rFonts w:asciiTheme="minorHAnsi" w:hAnsiTheme="minorHAnsi" w:cs="Arial"/>
          <w:sz w:val="18"/>
          <w:szCs w:val="18"/>
          <w:lang w:val="en-US"/>
        </w:rPr>
        <w:t xml:space="preserve"> </w:t>
      </w:r>
    </w:p>
    <w:p w14:paraId="5973EC90" w14:textId="41125415" w:rsidR="00EE0DAC" w:rsidRPr="00EE0DAC" w:rsidRDefault="00EE0DAC" w:rsidP="00F41157">
      <w:pPr>
        <w:pStyle w:val="StandardWeb"/>
        <w:spacing w:before="120" w:beforeAutospacing="0" w:after="60" w:afterAutospacing="0"/>
        <w:rPr>
          <w:rFonts w:asciiTheme="minorHAnsi" w:hAnsiTheme="minorHAnsi"/>
          <w:b/>
          <w:sz w:val="22"/>
        </w:rPr>
      </w:pPr>
      <w:r w:rsidRPr="00EE0DAC">
        <w:rPr>
          <w:rFonts w:asciiTheme="minorHAnsi" w:hAnsiTheme="minorHAnsi"/>
          <w:b/>
          <w:sz w:val="22"/>
        </w:rPr>
        <w:t>Arbeitsanregungen</w:t>
      </w:r>
      <w:r w:rsidR="00896E73">
        <w:rPr>
          <w:rFonts w:asciiTheme="minorHAnsi" w:hAnsiTheme="minorHAnsi"/>
          <w:b/>
          <w:sz w:val="22"/>
        </w:rPr>
        <w:t xml:space="preserve"> </w:t>
      </w:r>
      <w:r w:rsidR="00F41157">
        <w:rPr>
          <w:rFonts w:asciiTheme="minorHAnsi" w:hAnsiTheme="minorHAnsi"/>
          <w:sz w:val="22"/>
        </w:rPr>
        <w:t>zu verschiedenen schulischen Schreibformen</w:t>
      </w:r>
    </w:p>
    <w:p w14:paraId="4F473F35" w14:textId="77777777" w:rsidR="00EE0DAC" w:rsidRDefault="00EE0DAC" w:rsidP="00EE0DAC">
      <w:pPr>
        <w:pStyle w:val="StandardWeb"/>
        <w:numPr>
          <w:ilvl w:val="0"/>
          <w:numId w:val="16"/>
        </w:numPr>
        <w:spacing w:before="0" w:beforeAutospacing="0" w:after="0" w:afterAutospacing="0"/>
        <w:ind w:left="714" w:hanging="357"/>
        <w:rPr>
          <w:rFonts w:asciiTheme="minorHAnsi" w:hAnsiTheme="minorHAnsi"/>
          <w:sz w:val="22"/>
        </w:rPr>
      </w:pPr>
      <w:r>
        <w:rPr>
          <w:rFonts w:asciiTheme="minorHAnsi" w:hAnsiTheme="minorHAnsi"/>
          <w:sz w:val="22"/>
        </w:rPr>
        <w:t>Verfassen Sie eine Inhaltsangabe zum Text.</w:t>
      </w:r>
    </w:p>
    <w:p w14:paraId="1DE8EFF2" w14:textId="77777777" w:rsidR="00F41157" w:rsidRDefault="00671F6A" w:rsidP="00F41157">
      <w:pPr>
        <w:pStyle w:val="StandardWeb"/>
        <w:numPr>
          <w:ilvl w:val="0"/>
          <w:numId w:val="16"/>
        </w:numPr>
        <w:spacing w:before="0" w:beforeAutospacing="0" w:after="0" w:afterAutospacing="0"/>
        <w:ind w:left="714" w:hanging="357"/>
        <w:rPr>
          <w:rFonts w:asciiTheme="minorHAnsi" w:hAnsiTheme="minorHAnsi"/>
          <w:sz w:val="22"/>
        </w:rPr>
      </w:pPr>
      <w:r>
        <w:rPr>
          <w:rFonts w:asciiTheme="minorHAnsi" w:hAnsiTheme="minorHAnsi"/>
          <w:sz w:val="22"/>
        </w:rPr>
        <w:t xml:space="preserve">Drei Monate Fahrverbot bei Handybenutzung am Steuer? – Nehmen Sie </w:t>
      </w:r>
      <w:r w:rsidR="00F41157">
        <w:rPr>
          <w:rFonts w:asciiTheme="minorHAnsi" w:hAnsiTheme="minorHAnsi"/>
          <w:sz w:val="22"/>
        </w:rPr>
        <w:t xml:space="preserve">schriftlich </w:t>
      </w:r>
      <w:r>
        <w:rPr>
          <w:rFonts w:asciiTheme="minorHAnsi" w:hAnsiTheme="minorHAnsi"/>
          <w:sz w:val="22"/>
        </w:rPr>
        <w:t>Stellung.</w:t>
      </w:r>
      <w:r w:rsidR="00F41157" w:rsidRPr="00F41157">
        <w:rPr>
          <w:rFonts w:asciiTheme="minorHAnsi" w:hAnsiTheme="minorHAnsi"/>
          <w:sz w:val="22"/>
        </w:rPr>
        <w:t xml:space="preserve"> </w:t>
      </w:r>
    </w:p>
    <w:p w14:paraId="081DD07B" w14:textId="5BB5007C" w:rsidR="00F41157" w:rsidRPr="00F41157" w:rsidRDefault="00F41157" w:rsidP="00F41157">
      <w:pPr>
        <w:pStyle w:val="StandardWeb"/>
        <w:numPr>
          <w:ilvl w:val="0"/>
          <w:numId w:val="16"/>
        </w:numPr>
        <w:spacing w:after="0"/>
        <w:rPr>
          <w:rFonts w:asciiTheme="minorHAnsi" w:hAnsiTheme="minorHAnsi"/>
          <w:sz w:val="22"/>
        </w:rPr>
      </w:pPr>
      <w:r w:rsidRPr="00F41157">
        <w:rPr>
          <w:rFonts w:asciiTheme="minorHAnsi" w:hAnsiTheme="minorHAnsi"/>
          <w:sz w:val="22"/>
        </w:rPr>
        <w:t>Setzen Sie</w:t>
      </w:r>
      <w:r>
        <w:rPr>
          <w:rFonts w:asciiTheme="minorHAnsi" w:hAnsiTheme="minorHAnsi"/>
          <w:sz w:val="22"/>
        </w:rPr>
        <w:t xml:space="preserve"> sich</w:t>
      </w:r>
      <w:r w:rsidRPr="00F41157">
        <w:rPr>
          <w:rFonts w:asciiTheme="minorHAnsi" w:hAnsiTheme="minorHAnsi"/>
          <w:sz w:val="22"/>
        </w:rPr>
        <w:t xml:space="preserve"> mit den Aussagen des Textes kritisch auseinander und zeigen Sie dabei Möglichkeiten auf, wie man Ihrer Ansicht nach den hochgefährlichen Handygebrauch am Steuer verringern könnte.</w:t>
      </w:r>
    </w:p>
    <w:p w14:paraId="2C688F7E" w14:textId="58026EBD" w:rsidR="00896E73" w:rsidRPr="00EE0DAC" w:rsidRDefault="00896E73" w:rsidP="00F41157">
      <w:pPr>
        <w:pStyle w:val="StandardWeb"/>
        <w:numPr>
          <w:ilvl w:val="0"/>
          <w:numId w:val="16"/>
        </w:numPr>
        <w:spacing w:before="0" w:beforeAutospacing="0" w:after="0" w:afterAutospacing="0"/>
        <w:rPr>
          <w:rFonts w:asciiTheme="minorHAnsi" w:hAnsiTheme="minorHAnsi"/>
          <w:sz w:val="22"/>
        </w:rPr>
      </w:pPr>
      <w:bookmarkStart w:id="0" w:name="_GoBack"/>
      <w:bookmarkEnd w:id="0"/>
      <w:r>
        <w:rPr>
          <w:rFonts w:asciiTheme="minorHAnsi" w:hAnsiTheme="minorHAnsi"/>
          <w:sz w:val="22"/>
        </w:rPr>
        <w:t>Visualisieren Sie den Text.</w:t>
      </w:r>
    </w:p>
    <w:sectPr w:rsidR="00896E73" w:rsidRPr="00EE0DAC" w:rsidSect="00947450">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5DB57" w14:textId="77777777" w:rsidR="00B76602" w:rsidRDefault="00B76602" w:rsidP="006A4AAE">
      <w:pPr>
        <w:spacing w:after="0" w:line="240" w:lineRule="auto"/>
      </w:pPr>
      <w:r>
        <w:separator/>
      </w:r>
    </w:p>
  </w:endnote>
  <w:endnote w:type="continuationSeparator" w:id="0">
    <w:p w14:paraId="044AED6E" w14:textId="77777777" w:rsidR="00B76602" w:rsidRDefault="00B76602" w:rsidP="006A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DEEF" w14:textId="77777777" w:rsidR="006D37EB" w:rsidRDefault="006D37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8D33" w14:textId="77777777" w:rsidR="006A4AAE" w:rsidRPr="00CF466F" w:rsidRDefault="006D2B03" w:rsidP="00CF466F">
    <w:pPr>
      <w:pStyle w:val="Fuzeile"/>
      <w:pBdr>
        <w:top w:val="single" w:sz="4" w:space="12" w:color="auto"/>
      </w:pBdr>
      <w:ind w:right="357"/>
      <w:rPr>
        <w:rFonts w:ascii="Cambria" w:hAnsi="Cambria"/>
        <w:szCs w:val="20"/>
      </w:rPr>
    </w:pPr>
    <w:r w:rsidRPr="006D2B03">
      <w:rPr>
        <w:noProof/>
        <w:lang w:eastAsia="de-DE"/>
      </w:rPr>
      <w:drawing>
        <wp:anchor distT="0" distB="0" distL="114300" distR="114300" simplePos="0" relativeHeight="251661312" behindDoc="0" locked="0" layoutInCell="1" allowOverlap="1" wp14:anchorId="64A90859" wp14:editId="43B229C8">
          <wp:simplePos x="0" y="0"/>
          <wp:positionH relativeFrom="column">
            <wp:posOffset>5129530</wp:posOffset>
          </wp:positionH>
          <wp:positionV relativeFrom="paragraph">
            <wp:posOffset>199390</wp:posOffset>
          </wp:positionV>
          <wp:extent cx="571500" cy="215900"/>
          <wp:effectExtent l="0" t="0" r="0" b="0"/>
          <wp:wrapSquare wrapText="bothSides"/>
          <wp:docPr id="6" name="Grafik 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2B03">
      <w:rPr>
        <w:rFonts w:ascii="Cambria" w:hAnsi="Cambria"/>
        <w:sz w:val="16"/>
        <w:szCs w:val="16"/>
      </w:rPr>
      <w:t xml:space="preserve">Autor: Gert  Egle/www.teachsam.de – </w:t>
    </w:r>
    <w:r w:rsidRPr="006D2B03">
      <w:rPr>
        <w:rFonts w:ascii="Cambria" w:hAnsi="Cambria" w:cs="Arial"/>
        <w:sz w:val="16"/>
        <w:szCs w:val="16"/>
      </w:rPr>
      <w:t>Dieses Werk ist lizenziert unter einer</w:t>
    </w:r>
    <w:r w:rsidRPr="006D2B03">
      <w:rPr>
        <w:rFonts w:ascii="Cambria" w:hAnsi="Cambria" w:cs="Arial"/>
        <w:sz w:val="16"/>
        <w:szCs w:val="16"/>
      </w:rPr>
      <w:br/>
    </w:r>
    <w:hyperlink r:id="rId2" w:history="1">
      <w:r w:rsidRPr="006D2B03">
        <w:rPr>
          <w:rStyle w:val="Hyperlink"/>
          <w:rFonts w:ascii="Cambria" w:hAnsi="Cambria" w:cs="Arial"/>
          <w:sz w:val="16"/>
          <w:szCs w:val="16"/>
          <w:u w:val="none"/>
        </w:rPr>
        <w:t>Creative Commons Namensnennung - Weitergabe unter gleichen Bedingungen 4.0 International Lizenz</w:t>
      </w:r>
    </w:hyperlink>
    <w:r w:rsidRPr="006D2B03">
      <w:rPr>
        <w:rFonts w:ascii="Cambria" w:hAnsi="Cambria" w:cs="Arial"/>
        <w:sz w:val="16"/>
        <w:szCs w:val="16"/>
      </w:rPr>
      <w:t>.</w:t>
    </w:r>
    <w:r w:rsidR="00CF466F">
      <w:rPr>
        <w:rFonts w:ascii="Cambria" w:hAnsi="Cambria" w:cs="Helvetica Neue"/>
        <w:sz w:val="16"/>
        <w:szCs w:val="16"/>
      </w:rPr>
      <w:t xml:space="preserve">, CC-BY- SA  -  </w:t>
    </w:r>
    <w:r w:rsidRPr="006D2B03">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083DC" w14:textId="77777777" w:rsidR="006D37EB" w:rsidRDefault="006D37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BE201" w14:textId="77777777" w:rsidR="00B76602" w:rsidRDefault="00B76602" w:rsidP="006A4AAE">
      <w:pPr>
        <w:spacing w:after="0" w:line="240" w:lineRule="auto"/>
      </w:pPr>
      <w:r>
        <w:separator/>
      </w:r>
    </w:p>
  </w:footnote>
  <w:footnote w:type="continuationSeparator" w:id="0">
    <w:p w14:paraId="5927E510" w14:textId="77777777" w:rsidR="00B76602" w:rsidRDefault="00B76602" w:rsidP="006A4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BE9ED" w14:textId="77777777" w:rsidR="006D37EB" w:rsidRDefault="006D37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C269D" w14:textId="77777777" w:rsidR="006D2B03" w:rsidRPr="006D2B03" w:rsidRDefault="00B76602" w:rsidP="001557DE">
    <w:pPr>
      <w:pStyle w:val="Kopfzeile"/>
      <w:tabs>
        <w:tab w:val="clear" w:pos="4536"/>
        <w:tab w:val="center" w:pos="5245"/>
        <w:tab w:val="left" w:pos="6946"/>
      </w:tabs>
      <w:ind w:left="419" w:firstLine="5245"/>
      <w:rPr>
        <w:sz w:val="20"/>
        <w:szCs w:val="20"/>
      </w:rPr>
    </w:pPr>
    <w:sdt>
      <w:sdtPr>
        <w:rPr>
          <w:sz w:val="20"/>
          <w:szCs w:val="20"/>
        </w:rPr>
        <w:id w:val="-650673883"/>
        <w:docPartObj>
          <w:docPartGallery w:val="Page Numbers (Margins)"/>
          <w:docPartUnique/>
        </w:docPartObj>
      </w:sdtPr>
      <w:sdtEndPr/>
      <w:sdtContent>
        <w:r w:rsidR="006D37EB" w:rsidRPr="006D37EB">
          <w:rPr>
            <w:noProof/>
            <w:sz w:val="20"/>
            <w:szCs w:val="20"/>
            <w:lang w:eastAsia="de-DE"/>
          </w:rPr>
          <mc:AlternateContent>
            <mc:Choice Requires="wps">
              <w:drawing>
                <wp:anchor distT="0" distB="0" distL="114300" distR="114300" simplePos="0" relativeHeight="251663360" behindDoc="0" locked="0" layoutInCell="0" allowOverlap="1" wp14:anchorId="38BBC760" wp14:editId="16DC870B">
                  <wp:simplePos x="0" y="0"/>
                  <wp:positionH relativeFrom="rightMargin">
                    <wp:align>right</wp:align>
                  </wp:positionH>
                  <wp:positionV relativeFrom="margin">
                    <wp:align>center</wp:align>
                  </wp:positionV>
                  <wp:extent cx="727710" cy="329565"/>
                  <wp:effectExtent l="0" t="0" r="0" b="38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F9A344" w14:textId="77777777" w:rsidR="006D37EB" w:rsidRDefault="006D37EB">
                              <w:pPr>
                                <w:pBdr>
                                  <w:bottom w:val="single" w:sz="4" w:space="1" w:color="auto"/>
                                </w:pBdr>
                              </w:pPr>
                              <w:r>
                                <w:fldChar w:fldCharType="begin"/>
                              </w:r>
                              <w:r>
                                <w:instrText>PAGE   \* MERGEFORMAT</w:instrText>
                              </w:r>
                              <w:r>
                                <w:fldChar w:fldCharType="separate"/>
                              </w:r>
                              <w:r w:rsidR="00CF4BAE">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1" o:spid="_x0000_s1026" style="position:absolute;left:0;text-align:left;margin-left:6.1pt;margin-top:0;width:57.3pt;height:25.95pt;z-index:25166336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9VgAIAAAQFAAAOAAAAZHJzL2Uyb0RvYy54bWysVNtuGyEQfa/Uf0C8O3vp+rKrrKPErqtK&#10;aRs17QdgYL0oLFDAXidV/70DaztO24eq6j6wDAyHM3NmuLzadxLtuHVCqxpnFylGXFHNhNrU+OuX&#10;1WiGkfNEMSK14jV+5A5fzV+/uuxNxXPdasm4RQCiXNWbGrfemypJHG15R9yFNlzBZqNtRzyYdpMw&#10;S3pA72SSp+kk6bVlxmrKnYPV5bCJ5xG/aTj1n5rGcY9kjYGbj6ON4zqMyfySVBtLTCvogQb5BxYd&#10;EQouPUEtiSdoa8VvUJ2gVjvd+Auqu0Q3jaA8xgDRZOkv0dy3xPAYCyTHmVOa3P+DpR93dxYJBtph&#10;pEgHEn3mtPWcPqAsZKc3rgKne3NnQ3zO3Gr64JDSi5aoDb+2VvctJww4Rf/kxYFgODiK1v0HzQCc&#10;bL2Oido3tguAkAK0j3o8nvTge48oLE7z6TQD1ShsvcnL8WQcGCWkOh421vl3XHcoTGpsQe4ITna3&#10;zg+uR5dIXkvBVkLKaNjNeiEt2hEojVX8Duju3E2q4Kx0ODYgDivAEe4Ie4FtlPp7meVFepOXo9Vk&#10;Nh0Vq2I8KqfpbJRm5U05SYuyWK5+BIJZUbWCMa5uheLHssuKv5P10ABDwcTCQ32Ny3E+jrG/YO/O&#10;g0zj96cgO+GhC6Xoajw7OZEq6PpWMQibVJ4IOcyTl/SjIJCD4z9mJVZBEH4oIL9f7wElVMNas0eo&#10;B6tBL5AWng6YtNo+YdRDG9bYfdsSyzGS7xXUVJkVRejbaBTjaQ6GPd9Zn+8QRQGqxh6jYbrwQ69v&#10;jRWbFm7KYo6UvoY6bESskWdWEEIwoNViMIdnIfTyuR29nh+v+U8A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Mllj1WAAgAA&#10;BAUAAA4AAAAAAAAAAAAAAAAALgIAAGRycy9lMm9Eb2MueG1sUEsBAi0AFAAGAAgAAAAhAHGmhoPc&#10;AAAABAEAAA8AAAAAAAAAAAAAAAAA2gQAAGRycy9kb3ducmV2LnhtbFBLBQYAAAAABAAEAPMAAADj&#10;BQAAAAA=&#10;" o:allowincell="f" stroked="f">
                  <v:textbox>
                    <w:txbxContent>
                      <w:p w:rsidR="006D37EB" w:rsidRDefault="006D37EB">
                        <w:pPr>
                          <w:pBdr>
                            <w:bottom w:val="single" w:sz="4" w:space="1" w:color="auto"/>
                          </w:pBdr>
                        </w:pPr>
                        <w:r>
                          <w:fldChar w:fldCharType="begin"/>
                        </w:r>
                        <w:r>
                          <w:instrText>PAGE   \* MERGEFORMAT</w:instrText>
                        </w:r>
                        <w:r>
                          <w:fldChar w:fldCharType="separate"/>
                        </w:r>
                        <w:r w:rsidR="00CF4BAE">
                          <w:rPr>
                            <w:noProof/>
                          </w:rPr>
                          <w:t>2</w:t>
                        </w:r>
                        <w:r>
                          <w:fldChar w:fldCharType="end"/>
                        </w:r>
                      </w:p>
                    </w:txbxContent>
                  </v:textbox>
                  <w10:wrap anchorx="margin" anchory="margin"/>
                </v:rect>
              </w:pict>
            </mc:Fallback>
          </mc:AlternateContent>
        </w:r>
      </w:sdtContent>
    </w:sdt>
    <w:r w:rsidR="006D2B03" w:rsidRPr="006D2B03">
      <w:rPr>
        <w:noProof/>
        <w:sz w:val="20"/>
        <w:szCs w:val="20"/>
        <w:lang w:eastAsia="de-DE"/>
      </w:rPr>
      <w:drawing>
        <wp:anchor distT="0" distB="0" distL="114300" distR="114300" simplePos="0" relativeHeight="251659264" behindDoc="0" locked="0" layoutInCell="1" allowOverlap="1" wp14:anchorId="25356A51" wp14:editId="0D3C7D8B">
          <wp:simplePos x="0" y="0"/>
          <wp:positionH relativeFrom="column">
            <wp:posOffset>4797425</wp:posOffset>
          </wp:positionH>
          <wp:positionV relativeFrom="paragraph">
            <wp:posOffset>-169545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106D">
      <w:rPr>
        <w:sz w:val="20"/>
        <w:szCs w:val="20"/>
      </w:rPr>
      <w:t xml:space="preserve"> </w:t>
    </w:r>
    <w:r w:rsidR="006D2B03" w:rsidRPr="006D2B03">
      <w:rPr>
        <w:sz w:val="20"/>
        <w:szCs w:val="20"/>
      </w:rPr>
      <w:t>teachSam-OER 201</w:t>
    </w:r>
    <w:r w:rsidR="006D37EB">
      <w:rPr>
        <w:sz w:val="20"/>
        <w:szCs w:val="20"/>
      </w:rPr>
      <w:t>6</w:t>
    </w:r>
  </w:p>
  <w:p w14:paraId="33620C7C" w14:textId="77777777" w:rsidR="006A4AAE" w:rsidRPr="006A4AAE" w:rsidRDefault="006A4AAE" w:rsidP="006A4A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154D" w14:textId="77777777" w:rsidR="006D37EB" w:rsidRDefault="006D37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405"/>
    <w:multiLevelType w:val="hybridMultilevel"/>
    <w:tmpl w:val="86141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025AF7"/>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D3CC8"/>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9B6527"/>
    <w:multiLevelType w:val="hybridMultilevel"/>
    <w:tmpl w:val="8B72F5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A55ECD"/>
    <w:multiLevelType w:val="hybridMultilevel"/>
    <w:tmpl w:val="493C17D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365565"/>
    <w:multiLevelType w:val="hybridMultilevel"/>
    <w:tmpl w:val="98DE0E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E418F1"/>
    <w:multiLevelType w:val="hybridMultilevel"/>
    <w:tmpl w:val="24C4E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1F6FC7"/>
    <w:multiLevelType w:val="hybridMultilevel"/>
    <w:tmpl w:val="00F4D1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DEA068B"/>
    <w:multiLevelType w:val="hybridMultilevel"/>
    <w:tmpl w:val="4B44EF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147719A"/>
    <w:multiLevelType w:val="hybridMultilevel"/>
    <w:tmpl w:val="FACE3CC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8B048D9"/>
    <w:multiLevelType w:val="hybridMultilevel"/>
    <w:tmpl w:val="BD921E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E5565D"/>
    <w:multiLevelType w:val="hybridMultilevel"/>
    <w:tmpl w:val="F1FAB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364CD9"/>
    <w:multiLevelType w:val="multilevel"/>
    <w:tmpl w:val="A814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EE6C9B"/>
    <w:multiLevelType w:val="multilevel"/>
    <w:tmpl w:val="9B8C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B95695"/>
    <w:multiLevelType w:val="multilevel"/>
    <w:tmpl w:val="D116B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3A5783"/>
    <w:multiLevelType w:val="hybridMultilevel"/>
    <w:tmpl w:val="AD5C36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3"/>
  </w:num>
  <w:num w:numId="3">
    <w:abstractNumId w:val="8"/>
  </w:num>
  <w:num w:numId="4">
    <w:abstractNumId w:val="4"/>
  </w:num>
  <w:num w:numId="5">
    <w:abstractNumId w:val="5"/>
  </w:num>
  <w:num w:numId="6">
    <w:abstractNumId w:val="11"/>
  </w:num>
  <w:num w:numId="7">
    <w:abstractNumId w:val="7"/>
  </w:num>
  <w:num w:numId="8">
    <w:abstractNumId w:val="15"/>
  </w:num>
  <w:num w:numId="9">
    <w:abstractNumId w:val="12"/>
  </w:num>
  <w:num w:numId="10">
    <w:abstractNumId w:val="0"/>
  </w:num>
  <w:num w:numId="11">
    <w:abstractNumId w:val="14"/>
  </w:num>
  <w:num w:numId="12">
    <w:abstractNumId w:val="1"/>
  </w:num>
  <w:num w:numId="13">
    <w:abstractNumId w:val="2"/>
  </w:num>
  <w:num w:numId="14">
    <w:abstractNumId w:val="9"/>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8E"/>
    <w:rsid w:val="000146CF"/>
    <w:rsid w:val="00024918"/>
    <w:rsid w:val="00045CC4"/>
    <w:rsid w:val="000510D6"/>
    <w:rsid w:val="0009328E"/>
    <w:rsid w:val="00096376"/>
    <w:rsid w:val="000D677D"/>
    <w:rsid w:val="0011029A"/>
    <w:rsid w:val="001172A5"/>
    <w:rsid w:val="001557DE"/>
    <w:rsid w:val="00173614"/>
    <w:rsid w:val="001927A3"/>
    <w:rsid w:val="001D5EC1"/>
    <w:rsid w:val="001E75CB"/>
    <w:rsid w:val="001F4204"/>
    <w:rsid w:val="0020618D"/>
    <w:rsid w:val="00224125"/>
    <w:rsid w:val="002442D1"/>
    <w:rsid w:val="00261C93"/>
    <w:rsid w:val="002731CE"/>
    <w:rsid w:val="002A556A"/>
    <w:rsid w:val="002C584A"/>
    <w:rsid w:val="0038642A"/>
    <w:rsid w:val="003869D8"/>
    <w:rsid w:val="00393D08"/>
    <w:rsid w:val="003E44AC"/>
    <w:rsid w:val="00415C2A"/>
    <w:rsid w:val="004374D0"/>
    <w:rsid w:val="00473678"/>
    <w:rsid w:val="00490C71"/>
    <w:rsid w:val="00497FC3"/>
    <w:rsid w:val="004F7C79"/>
    <w:rsid w:val="00503D71"/>
    <w:rsid w:val="00505DFC"/>
    <w:rsid w:val="00514DA2"/>
    <w:rsid w:val="00534939"/>
    <w:rsid w:val="00551D62"/>
    <w:rsid w:val="005643AD"/>
    <w:rsid w:val="0057106D"/>
    <w:rsid w:val="00577E53"/>
    <w:rsid w:val="005A17AF"/>
    <w:rsid w:val="005D2252"/>
    <w:rsid w:val="005D7FBE"/>
    <w:rsid w:val="005E22D3"/>
    <w:rsid w:val="005E4330"/>
    <w:rsid w:val="00635EB7"/>
    <w:rsid w:val="0064419B"/>
    <w:rsid w:val="00671F6A"/>
    <w:rsid w:val="006A4AAE"/>
    <w:rsid w:val="006D1544"/>
    <w:rsid w:val="006D2B03"/>
    <w:rsid w:val="006D37EB"/>
    <w:rsid w:val="00701B83"/>
    <w:rsid w:val="00790D9A"/>
    <w:rsid w:val="00837E4F"/>
    <w:rsid w:val="00860B6C"/>
    <w:rsid w:val="00896D2D"/>
    <w:rsid w:val="00896E73"/>
    <w:rsid w:val="008E22E5"/>
    <w:rsid w:val="009076DC"/>
    <w:rsid w:val="00916988"/>
    <w:rsid w:val="00947450"/>
    <w:rsid w:val="0096799D"/>
    <w:rsid w:val="0097026A"/>
    <w:rsid w:val="009C0E93"/>
    <w:rsid w:val="009E4D3A"/>
    <w:rsid w:val="00A02031"/>
    <w:rsid w:val="00A03189"/>
    <w:rsid w:val="00A3263F"/>
    <w:rsid w:val="00A632A4"/>
    <w:rsid w:val="00AC0FAE"/>
    <w:rsid w:val="00AE3B47"/>
    <w:rsid w:val="00AF2B8D"/>
    <w:rsid w:val="00AF4565"/>
    <w:rsid w:val="00B11FE5"/>
    <w:rsid w:val="00B422FD"/>
    <w:rsid w:val="00B605B7"/>
    <w:rsid w:val="00B65684"/>
    <w:rsid w:val="00B76602"/>
    <w:rsid w:val="00B96BF9"/>
    <w:rsid w:val="00BA16AC"/>
    <w:rsid w:val="00BC10B8"/>
    <w:rsid w:val="00BC535B"/>
    <w:rsid w:val="00C416B8"/>
    <w:rsid w:val="00C54F24"/>
    <w:rsid w:val="00C768C1"/>
    <w:rsid w:val="00CE5D3F"/>
    <w:rsid w:val="00CF3119"/>
    <w:rsid w:val="00CF466F"/>
    <w:rsid w:val="00CF4BAE"/>
    <w:rsid w:val="00D16A90"/>
    <w:rsid w:val="00D50E48"/>
    <w:rsid w:val="00D64A30"/>
    <w:rsid w:val="00D669B0"/>
    <w:rsid w:val="00D8314E"/>
    <w:rsid w:val="00DC45F4"/>
    <w:rsid w:val="00E01405"/>
    <w:rsid w:val="00E31698"/>
    <w:rsid w:val="00E822AF"/>
    <w:rsid w:val="00E86C9E"/>
    <w:rsid w:val="00EA246E"/>
    <w:rsid w:val="00EA5716"/>
    <w:rsid w:val="00EB4BE5"/>
    <w:rsid w:val="00EC2363"/>
    <w:rsid w:val="00EE0DAC"/>
    <w:rsid w:val="00EF1EBD"/>
    <w:rsid w:val="00F062D9"/>
    <w:rsid w:val="00F41157"/>
    <w:rsid w:val="00FB09DB"/>
    <w:rsid w:val="00FD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10C0"/>
  <w15:docId w15:val="{7D762438-80F8-4D9B-93BF-8466BFFB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D2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AF2B8D"/>
    <w:rPr>
      <w:color w:val="0000FF"/>
      <w:u w:val="single"/>
    </w:rPr>
  </w:style>
  <w:style w:type="paragraph" w:styleId="Kopfzeile">
    <w:name w:val="header"/>
    <w:basedOn w:val="Standard"/>
    <w:link w:val="KopfzeileZchn"/>
    <w:uiPriority w:val="99"/>
    <w:unhideWhenUsed/>
    <w:rsid w:val="006A4A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4AAE"/>
  </w:style>
  <w:style w:type="paragraph" w:styleId="Fuzeile">
    <w:name w:val="footer"/>
    <w:basedOn w:val="Standard"/>
    <w:link w:val="FuzeileZchn"/>
    <w:unhideWhenUsed/>
    <w:rsid w:val="006A4A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4AAE"/>
  </w:style>
  <w:style w:type="character" w:customStyle="1" w:styleId="berschrift1Zchn">
    <w:name w:val="Überschrift 1 Zchn"/>
    <w:basedOn w:val="Absatz-Standardschriftart"/>
    <w:link w:val="berschrift1"/>
    <w:uiPriority w:val="9"/>
    <w:rsid w:val="005D2252"/>
    <w:rPr>
      <w:rFonts w:asciiTheme="majorHAnsi" w:eastAsiaTheme="majorEastAsia" w:hAnsiTheme="majorHAnsi" w:cstheme="majorBidi"/>
      <w:b/>
      <w:bCs/>
      <w:color w:val="365F91" w:themeColor="accent1" w:themeShade="BF"/>
      <w:sz w:val="28"/>
      <w:szCs w:val="28"/>
    </w:rPr>
  </w:style>
  <w:style w:type="paragraph" w:customStyle="1" w:styleId="Titelzeile">
    <w:name w:val="Titelzeile"/>
    <w:basedOn w:val="Standard"/>
    <w:rsid w:val="00BA16AC"/>
    <w:pPr>
      <w:spacing w:before="240" w:after="0" w:line="240" w:lineRule="auto"/>
    </w:pPr>
    <w:rPr>
      <w:rFonts w:ascii="Verdana" w:eastAsia="Times New Roman" w:hAnsi="Verdana" w:cs="Times New Roman"/>
      <w:sz w:val="20"/>
      <w:szCs w:val="24"/>
      <w:lang w:eastAsia="de-DE"/>
    </w:rPr>
  </w:style>
  <w:style w:type="paragraph" w:styleId="StandardWeb">
    <w:name w:val="Normal (Web)"/>
    <w:basedOn w:val="Standard"/>
    <w:uiPriority w:val="99"/>
    <w:unhideWhenUsed/>
    <w:rsid w:val="00D64A3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AC0FAE"/>
    <w:pPr>
      <w:ind w:left="720"/>
      <w:contextualSpacing/>
    </w:pPr>
  </w:style>
  <w:style w:type="character" w:styleId="Zeilennummer">
    <w:name w:val="line number"/>
    <w:basedOn w:val="Absatz-Standardschriftart"/>
    <w:uiPriority w:val="99"/>
    <w:semiHidden/>
    <w:unhideWhenUsed/>
    <w:rsid w:val="006D37EB"/>
  </w:style>
  <w:style w:type="paragraph" w:styleId="Sprechblasentext">
    <w:name w:val="Balloon Text"/>
    <w:basedOn w:val="Standard"/>
    <w:link w:val="SprechblasentextZchn"/>
    <w:uiPriority w:val="99"/>
    <w:semiHidden/>
    <w:unhideWhenUsed/>
    <w:rsid w:val="00DC45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5F4"/>
    <w:rPr>
      <w:rFonts w:ascii="Segoe UI" w:hAnsi="Segoe UI" w:cs="Segoe UI"/>
      <w:sz w:val="18"/>
      <w:szCs w:val="18"/>
    </w:rPr>
  </w:style>
  <w:style w:type="table" w:styleId="Tabellenraster">
    <w:name w:val="Table Grid"/>
    <w:basedOn w:val="NormaleTabelle"/>
    <w:uiPriority w:val="59"/>
    <w:rsid w:val="002C5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3789">
      <w:bodyDiv w:val="1"/>
      <w:marLeft w:val="0"/>
      <w:marRight w:val="0"/>
      <w:marTop w:val="0"/>
      <w:marBottom w:val="0"/>
      <w:divBdr>
        <w:top w:val="none" w:sz="0" w:space="0" w:color="auto"/>
        <w:left w:val="none" w:sz="0" w:space="0" w:color="auto"/>
        <w:bottom w:val="none" w:sz="0" w:space="0" w:color="auto"/>
        <w:right w:val="none" w:sz="0" w:space="0" w:color="auto"/>
      </w:divBdr>
      <w:divsChild>
        <w:div w:id="145990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95061">
      <w:bodyDiv w:val="1"/>
      <w:marLeft w:val="0"/>
      <w:marRight w:val="0"/>
      <w:marTop w:val="0"/>
      <w:marBottom w:val="0"/>
      <w:divBdr>
        <w:top w:val="none" w:sz="0" w:space="0" w:color="auto"/>
        <w:left w:val="none" w:sz="0" w:space="0" w:color="auto"/>
        <w:bottom w:val="none" w:sz="0" w:space="0" w:color="auto"/>
        <w:right w:val="none" w:sz="0" w:space="0" w:color="auto"/>
      </w:divBdr>
    </w:div>
    <w:div w:id="237372500">
      <w:bodyDiv w:val="1"/>
      <w:marLeft w:val="0"/>
      <w:marRight w:val="0"/>
      <w:marTop w:val="0"/>
      <w:marBottom w:val="0"/>
      <w:divBdr>
        <w:top w:val="none" w:sz="0" w:space="0" w:color="auto"/>
        <w:left w:val="none" w:sz="0" w:space="0" w:color="auto"/>
        <w:bottom w:val="none" w:sz="0" w:space="0" w:color="auto"/>
        <w:right w:val="none" w:sz="0" w:space="0" w:color="auto"/>
      </w:divBdr>
    </w:div>
    <w:div w:id="372002258">
      <w:bodyDiv w:val="1"/>
      <w:marLeft w:val="0"/>
      <w:marRight w:val="0"/>
      <w:marTop w:val="0"/>
      <w:marBottom w:val="0"/>
      <w:divBdr>
        <w:top w:val="none" w:sz="0" w:space="0" w:color="auto"/>
        <w:left w:val="none" w:sz="0" w:space="0" w:color="auto"/>
        <w:bottom w:val="none" w:sz="0" w:space="0" w:color="auto"/>
        <w:right w:val="none" w:sz="0" w:space="0" w:color="auto"/>
      </w:divBdr>
    </w:div>
    <w:div w:id="457063709">
      <w:bodyDiv w:val="1"/>
      <w:marLeft w:val="0"/>
      <w:marRight w:val="0"/>
      <w:marTop w:val="0"/>
      <w:marBottom w:val="0"/>
      <w:divBdr>
        <w:top w:val="none" w:sz="0" w:space="0" w:color="auto"/>
        <w:left w:val="none" w:sz="0" w:space="0" w:color="auto"/>
        <w:bottom w:val="none" w:sz="0" w:space="0" w:color="auto"/>
        <w:right w:val="none" w:sz="0" w:space="0" w:color="auto"/>
      </w:divBdr>
    </w:div>
    <w:div w:id="619996910">
      <w:bodyDiv w:val="1"/>
      <w:marLeft w:val="0"/>
      <w:marRight w:val="0"/>
      <w:marTop w:val="0"/>
      <w:marBottom w:val="0"/>
      <w:divBdr>
        <w:top w:val="none" w:sz="0" w:space="0" w:color="auto"/>
        <w:left w:val="none" w:sz="0" w:space="0" w:color="auto"/>
        <w:bottom w:val="none" w:sz="0" w:space="0" w:color="auto"/>
        <w:right w:val="none" w:sz="0" w:space="0" w:color="auto"/>
      </w:divBdr>
    </w:div>
    <w:div w:id="944119043">
      <w:bodyDiv w:val="1"/>
      <w:marLeft w:val="0"/>
      <w:marRight w:val="0"/>
      <w:marTop w:val="0"/>
      <w:marBottom w:val="0"/>
      <w:divBdr>
        <w:top w:val="none" w:sz="0" w:space="0" w:color="auto"/>
        <w:left w:val="none" w:sz="0" w:space="0" w:color="auto"/>
        <w:bottom w:val="none" w:sz="0" w:space="0" w:color="auto"/>
        <w:right w:val="none" w:sz="0" w:space="0" w:color="auto"/>
      </w:divBdr>
    </w:div>
    <w:div w:id="1655833935">
      <w:bodyDiv w:val="1"/>
      <w:marLeft w:val="0"/>
      <w:marRight w:val="0"/>
      <w:marTop w:val="0"/>
      <w:marBottom w:val="0"/>
      <w:divBdr>
        <w:top w:val="none" w:sz="0" w:space="0" w:color="auto"/>
        <w:left w:val="none" w:sz="0" w:space="0" w:color="auto"/>
        <w:bottom w:val="none" w:sz="0" w:space="0" w:color="auto"/>
        <w:right w:val="none" w:sz="0" w:space="0" w:color="auto"/>
      </w:divBdr>
    </w:div>
    <w:div w:id="1693065981">
      <w:bodyDiv w:val="1"/>
      <w:marLeft w:val="0"/>
      <w:marRight w:val="0"/>
      <w:marTop w:val="0"/>
      <w:marBottom w:val="0"/>
      <w:divBdr>
        <w:top w:val="none" w:sz="0" w:space="0" w:color="auto"/>
        <w:left w:val="none" w:sz="0" w:space="0" w:color="auto"/>
        <w:bottom w:val="none" w:sz="0" w:space="0" w:color="auto"/>
        <w:right w:val="none" w:sz="0" w:space="0" w:color="auto"/>
      </w:divBdr>
    </w:div>
    <w:div w:id="1775053410">
      <w:bodyDiv w:val="1"/>
      <w:marLeft w:val="0"/>
      <w:marRight w:val="0"/>
      <w:marTop w:val="0"/>
      <w:marBottom w:val="0"/>
      <w:divBdr>
        <w:top w:val="none" w:sz="0" w:space="0" w:color="auto"/>
        <w:left w:val="none" w:sz="0" w:space="0" w:color="auto"/>
        <w:bottom w:val="none" w:sz="0" w:space="0" w:color="auto"/>
        <w:right w:val="none" w:sz="0" w:space="0" w:color="auto"/>
      </w:divBdr>
    </w:div>
    <w:div w:id="188941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ern.de/auto/service/so-gefaehrlich-ist-das-handy-am-steuer-38374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watch?v=R0LCmStIw9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htsa.gov/About+NHTSA/Press+Releases/2006/100-Car+Naturalistic+Driving+Stud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66D2-B086-49C6-9D71-86E940F5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7090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KMZKN</dc:creator>
  <cp:lastModifiedBy>Gert Egle</cp:lastModifiedBy>
  <cp:revision>5</cp:revision>
  <cp:lastPrinted>2016-03-08T14:45:00Z</cp:lastPrinted>
  <dcterms:created xsi:type="dcterms:W3CDTF">2016-03-03T17:12:00Z</dcterms:created>
  <dcterms:modified xsi:type="dcterms:W3CDTF">2020-01-04T14:39:00Z</dcterms:modified>
</cp:coreProperties>
</file>