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AC2BE" w14:textId="564F40A3" w:rsidR="00F0664A" w:rsidRDefault="00C35EFC" w:rsidP="00917F42">
      <w:pPr>
        <w:pStyle w:val="StandardWeb"/>
        <w:spacing w:before="60" w:beforeAutospacing="0" w:after="0" w:afterAutospacing="0"/>
        <w:rPr>
          <w:rFonts w:asciiTheme="minorHAnsi" w:eastAsiaTheme="majorEastAsia" w:hAnsiTheme="minorHAnsi" w:cstheme="majorBidi"/>
          <w:b/>
          <w:color w:val="365F91" w:themeColor="accent1" w:themeShade="BF"/>
          <w:sz w:val="32"/>
          <w:szCs w:val="32"/>
        </w:rPr>
      </w:pPr>
      <w:r>
        <w:rPr>
          <w:rFonts w:asciiTheme="minorHAnsi" w:eastAsiaTheme="majorEastAsia" w:hAnsiTheme="minorHAnsi" w:cstheme="majorBidi"/>
          <w:b/>
          <w:color w:val="365F91" w:themeColor="accent1" w:themeShade="BF"/>
          <w:sz w:val="32"/>
          <w:szCs w:val="32"/>
        </w:rPr>
        <w:t>Eine einfache Aussagenliste erstellen</w:t>
      </w:r>
    </w:p>
    <w:p w14:paraId="396F94D7" w14:textId="781148A8" w:rsidR="00917F42" w:rsidRPr="00917F42" w:rsidRDefault="00917F42" w:rsidP="00BB79EF">
      <w:pPr>
        <w:pStyle w:val="StandardWeb"/>
        <w:spacing w:before="0" w:beforeAutospacing="0" w:after="240" w:afterAutospacing="0"/>
        <w:rPr>
          <w:rFonts w:asciiTheme="minorHAnsi" w:eastAsiaTheme="majorEastAsia" w:hAnsiTheme="minorHAnsi" w:cstheme="majorBidi"/>
          <w:bCs/>
          <w:color w:val="365F91" w:themeColor="accent1" w:themeShade="BF"/>
          <w:sz w:val="28"/>
          <w:szCs w:val="28"/>
        </w:rPr>
      </w:pPr>
      <w:r w:rsidRPr="00917F42">
        <w:rPr>
          <w:rFonts w:asciiTheme="minorHAnsi" w:eastAsiaTheme="majorEastAsia" w:hAnsiTheme="minorHAnsi" w:cstheme="majorBidi"/>
          <w:bCs/>
          <w:color w:val="365F91" w:themeColor="accent1" w:themeShade="BF"/>
          <w:sz w:val="28"/>
          <w:szCs w:val="28"/>
        </w:rPr>
        <w:t>Der Turnschuh als Kultobjekt</w:t>
      </w:r>
    </w:p>
    <w:p w14:paraId="6A47BE91" w14:textId="4ADA5C41" w:rsidR="00C35EFC" w:rsidRPr="00C35EFC" w:rsidRDefault="00C35EFC" w:rsidP="00BB79EF">
      <w:pPr>
        <w:spacing w:before="60" w:after="60"/>
        <w:rPr>
          <w:rFonts w:eastAsia="Times New Roman" w:cs="Times New Roman"/>
          <w:sz w:val="22"/>
          <w:szCs w:val="22"/>
        </w:rPr>
      </w:pPr>
      <w:r w:rsidRPr="00C35EFC">
        <w:rPr>
          <w:rFonts w:eastAsia="Times New Roman" w:cs="Times New Roman"/>
          <w:sz w:val="22"/>
          <w:szCs w:val="22"/>
        </w:rPr>
        <w:t xml:space="preserve">Die Schreibaufgabe zur </w:t>
      </w:r>
      <w:hyperlink r:id="rId8" w:history="1">
        <w:r w:rsidRPr="00C35EFC">
          <w:rPr>
            <w:rFonts w:eastAsia="Times New Roman" w:cs="Times New Roman"/>
            <w:color w:val="0000FF"/>
            <w:sz w:val="22"/>
            <w:szCs w:val="22"/>
          </w:rPr>
          <w:t>Inhaltsangabe von kontinuierlichen Sachtexten</w:t>
        </w:r>
      </w:hyperlink>
      <w:r w:rsidRPr="00C35EFC">
        <w:rPr>
          <w:rFonts w:eastAsia="Times New Roman" w:cs="Times New Roman"/>
          <w:sz w:val="22"/>
          <w:szCs w:val="22"/>
        </w:rPr>
        <w:t xml:space="preserve"> wird bei einem produktorientierten Schreibprozess, bei dem jede/r für sich schreibt, am besten im  </w:t>
      </w:r>
      <w:hyperlink r:id="rId9" w:history="1">
        <w:r w:rsidRPr="00C35EFC">
          <w:rPr>
            <w:rFonts w:eastAsia="Times New Roman" w:cs="Times New Roman"/>
            <w:color w:val="0000FF"/>
            <w:sz w:val="22"/>
            <w:szCs w:val="22"/>
          </w:rPr>
          <w:t>Schritt-für-Schritt-Schreiben</w:t>
        </w:r>
      </w:hyperlink>
      <w:r w:rsidRPr="00C35EFC">
        <w:rPr>
          <w:rFonts w:eastAsia="Times New Roman" w:cs="Times New Roman"/>
          <w:sz w:val="22"/>
          <w:szCs w:val="22"/>
        </w:rPr>
        <w:t xml:space="preserve"> bewältigt. Aber natürlich kann man auch mit anderen  </w:t>
      </w:r>
      <w:hyperlink r:id="rId10" w:history="1">
        <w:r w:rsidRPr="00C35EFC">
          <w:rPr>
            <w:rFonts w:eastAsia="Times New Roman" w:cs="Times New Roman"/>
            <w:color w:val="0000FF"/>
            <w:sz w:val="22"/>
            <w:szCs w:val="22"/>
          </w:rPr>
          <w:t>Schreibstrategien</w:t>
        </w:r>
      </w:hyperlink>
      <w:r w:rsidRPr="00C35EFC">
        <w:rPr>
          <w:rFonts w:eastAsia="Times New Roman" w:cs="Times New Roman"/>
          <w:sz w:val="22"/>
          <w:szCs w:val="22"/>
        </w:rPr>
        <w:t xml:space="preserve"> Erfolg haben. </w:t>
      </w:r>
    </w:p>
    <w:p w14:paraId="5D66B8DC" w14:textId="6D183F6E" w:rsidR="00C35EFC" w:rsidRPr="00C35EFC" w:rsidRDefault="00C35EFC" w:rsidP="00BB79EF">
      <w:pPr>
        <w:spacing w:before="60" w:after="60"/>
        <w:rPr>
          <w:rFonts w:eastAsia="Times New Roman" w:cs="Times New Roman"/>
          <w:sz w:val="22"/>
          <w:szCs w:val="22"/>
        </w:rPr>
      </w:pPr>
      <w:r w:rsidRPr="00C35EFC">
        <w:rPr>
          <w:rFonts w:eastAsia="Times New Roman" w:cs="Times New Roman"/>
          <w:sz w:val="22"/>
          <w:szCs w:val="22"/>
        </w:rPr>
        <w:t xml:space="preserve">Die </w:t>
      </w:r>
      <w:hyperlink r:id="rId11" w:history="1">
        <w:r w:rsidRPr="00C35EFC">
          <w:rPr>
            <w:rFonts w:eastAsia="Times New Roman" w:cs="Times New Roman"/>
            <w:color w:val="0000FF"/>
            <w:sz w:val="22"/>
            <w:szCs w:val="22"/>
          </w:rPr>
          <w:t>inhaltliche Erfassung des Textes</w:t>
        </w:r>
      </w:hyperlink>
      <w:r w:rsidRPr="00C35EFC">
        <w:rPr>
          <w:rFonts w:eastAsia="Times New Roman" w:cs="Times New Roman"/>
          <w:sz w:val="22"/>
          <w:szCs w:val="22"/>
        </w:rPr>
        <w:t>, der bei der Inhaltsangabe wiedergegeben werden soll, auch Primärtext genannt, steht beim</w:t>
      </w:r>
      <w:hyperlink r:id="rId12" w:history="1">
        <w:r w:rsidRPr="00C35EFC">
          <w:rPr>
            <w:rFonts w:eastAsia="Times New Roman" w:cs="Times New Roman"/>
            <w:color w:val="0000FF"/>
            <w:sz w:val="22"/>
            <w:szCs w:val="22"/>
          </w:rPr>
          <w:t>Schritt-für-Schritt-Schreiben</w:t>
        </w:r>
      </w:hyperlink>
      <w:r w:rsidRPr="00C35EFC">
        <w:rPr>
          <w:rFonts w:eastAsia="Times New Roman" w:cs="Times New Roman"/>
          <w:sz w:val="22"/>
          <w:szCs w:val="22"/>
        </w:rPr>
        <w:t xml:space="preserve"> am Anfang des wenigstens dreiteiligen Schreibprozesses von Planen, Formulieren und Überarbeiten. Ziel des Arbeitsschrittes ist die Herstellung eines vollständigen und vertieften Textverständnisses.</w:t>
      </w:r>
    </w:p>
    <w:p w14:paraId="48CEB73F" w14:textId="353811A7" w:rsidR="00C35EFC" w:rsidRPr="00C35EFC" w:rsidRDefault="00981812" w:rsidP="00BB79EF">
      <w:pPr>
        <w:spacing w:before="60" w:after="60"/>
        <w:rPr>
          <w:rFonts w:eastAsia="Times New Roman" w:cs="Times New Roman"/>
          <w:sz w:val="22"/>
          <w:szCs w:val="22"/>
        </w:rPr>
      </w:pPr>
      <w:r>
        <w:rPr>
          <w:rFonts w:eastAsia="Times New Roman" w:cs="Times New Roman"/>
          <w:noProof/>
          <w:sz w:val="22"/>
          <w:szCs w:val="22"/>
        </w:rPr>
        <w:drawing>
          <wp:anchor distT="0" distB="0" distL="114300" distR="114300" simplePos="0" relativeHeight="251658240" behindDoc="0" locked="0" layoutInCell="1" allowOverlap="1" wp14:anchorId="157AFA36" wp14:editId="61AF0D1F">
            <wp:simplePos x="0" y="0"/>
            <wp:positionH relativeFrom="column">
              <wp:posOffset>2542540</wp:posOffset>
            </wp:positionH>
            <wp:positionV relativeFrom="paragraph">
              <wp:posOffset>199390</wp:posOffset>
            </wp:positionV>
            <wp:extent cx="3047365" cy="2980690"/>
            <wp:effectExtent l="0" t="0" r="635" b="0"/>
            <wp:wrapSquare wrapText="bothSides"/>
            <wp:docPr id="2" name="Grafik 2"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tsukzessiv 320.png"/>
                    <pic:cNvPicPr/>
                  </pic:nvPicPr>
                  <pic:blipFill>
                    <a:blip r:embed="rId13"/>
                    <a:stretch>
                      <a:fillRect/>
                    </a:stretch>
                  </pic:blipFill>
                  <pic:spPr>
                    <a:xfrm>
                      <a:off x="0" y="0"/>
                      <a:ext cx="3047365" cy="2980690"/>
                    </a:xfrm>
                    <a:prstGeom prst="rect">
                      <a:avLst/>
                    </a:prstGeom>
                  </pic:spPr>
                </pic:pic>
              </a:graphicData>
            </a:graphic>
            <wp14:sizeRelH relativeFrom="page">
              <wp14:pctWidth>0</wp14:pctWidth>
            </wp14:sizeRelH>
            <wp14:sizeRelV relativeFrom="page">
              <wp14:pctHeight>0</wp14:pctHeight>
            </wp14:sizeRelV>
          </wp:anchor>
        </w:drawing>
      </w:r>
      <w:r w:rsidR="00C35EFC" w:rsidRPr="00C35EFC">
        <w:rPr>
          <w:rFonts w:eastAsia="Times New Roman" w:cs="Times New Roman"/>
          <w:sz w:val="22"/>
          <w:szCs w:val="22"/>
        </w:rPr>
        <w:t xml:space="preserve">Mit einer </w:t>
      </w:r>
      <w:hyperlink r:id="rId14" w:history="1">
        <w:r w:rsidR="00C35EFC" w:rsidRPr="00C35EFC">
          <w:rPr>
            <w:rFonts w:eastAsia="Times New Roman" w:cs="Times New Roman"/>
            <w:color w:val="0000FF"/>
            <w:sz w:val="22"/>
            <w:szCs w:val="22"/>
          </w:rPr>
          <w:t>einfachen Aussagenliste</w:t>
        </w:r>
      </w:hyperlink>
      <w:r w:rsidR="00C35EFC" w:rsidRPr="00C35EFC">
        <w:rPr>
          <w:rFonts w:eastAsia="Times New Roman" w:cs="Times New Roman"/>
          <w:sz w:val="22"/>
          <w:szCs w:val="22"/>
        </w:rPr>
        <w:t xml:space="preserve"> zum Text "</w:t>
      </w:r>
      <w:hyperlink r:id="rId15" w:history="1">
        <w:r w:rsidR="00C35EFC" w:rsidRPr="00C35EFC">
          <w:rPr>
            <w:rFonts w:eastAsia="Times New Roman" w:cs="Times New Roman"/>
            <w:color w:val="0000FF"/>
            <w:sz w:val="22"/>
            <w:szCs w:val="22"/>
          </w:rPr>
          <w:t>Der Turnschuh als Kultobjekt</w:t>
        </w:r>
      </w:hyperlink>
      <w:r w:rsidR="00C35EFC" w:rsidRPr="00C35EFC">
        <w:rPr>
          <w:rFonts w:eastAsia="Times New Roman" w:cs="Times New Roman"/>
          <w:sz w:val="22"/>
          <w:szCs w:val="22"/>
        </w:rPr>
        <w:t>" kann man vorgehen, um den Text zu erfassen. Es ist ein aufwändiges Verfahren, das man vor allem dann anwenden kann, wenn der Text einem "schwierig" vorkommt. Hier dient die Arbeit damit unabhängig vom Schwierigkeitsgrad des Textes zur Übung-</w:t>
      </w:r>
    </w:p>
    <w:p w14:paraId="3D58D83C" w14:textId="432CF278" w:rsidR="00C35EFC" w:rsidRPr="00C35EFC" w:rsidRDefault="00C90BE4" w:rsidP="00BB79EF">
      <w:pPr>
        <w:spacing w:before="60" w:after="60"/>
        <w:rPr>
          <w:rFonts w:eastAsia="Times New Roman" w:cs="Times New Roman"/>
          <w:sz w:val="22"/>
          <w:szCs w:val="22"/>
        </w:rPr>
      </w:pPr>
      <w:hyperlink r:id="rId16" w:history="1"/>
      <w:r w:rsidR="00C35EFC" w:rsidRPr="00C35EFC">
        <w:rPr>
          <w:rFonts w:eastAsia="Times New Roman" w:cs="Times New Roman"/>
          <w:sz w:val="22"/>
          <w:szCs w:val="22"/>
        </w:rPr>
        <w:t xml:space="preserve">Um den </w:t>
      </w:r>
      <w:hyperlink r:id="rId17" w:history="1">
        <w:r w:rsidR="00C35EFC" w:rsidRPr="00C35EFC">
          <w:rPr>
            <w:rFonts w:eastAsia="Times New Roman" w:cs="Times New Roman"/>
            <w:color w:val="0000FF"/>
            <w:sz w:val="22"/>
            <w:szCs w:val="22"/>
          </w:rPr>
          <w:t>Inhalt eines Textes zu erfassen</w:t>
        </w:r>
      </w:hyperlink>
      <w:r w:rsidR="00C35EFC" w:rsidRPr="00C35EFC">
        <w:rPr>
          <w:rFonts w:eastAsia="Times New Roman" w:cs="Times New Roman"/>
          <w:sz w:val="22"/>
          <w:szCs w:val="22"/>
        </w:rPr>
        <w:t xml:space="preserve"> werden bei einer Aussagenliste die Aussagen eines Textes in Form von Sätzen untereinander aufgelistet. Dabei geht man am Text entlang (</w:t>
      </w:r>
      <w:hyperlink r:id="rId18" w:history="1">
        <w:r w:rsidR="00C35EFC" w:rsidRPr="00C35EFC">
          <w:rPr>
            <w:rFonts w:eastAsia="Times New Roman" w:cs="Times New Roman"/>
            <w:color w:val="0000FF"/>
            <w:sz w:val="22"/>
            <w:szCs w:val="22"/>
          </w:rPr>
          <w:t>textsukzessive Bearbeitungsstrategie</w:t>
        </w:r>
      </w:hyperlink>
      <w:r w:rsidR="00C35EFC" w:rsidRPr="00C35EFC">
        <w:rPr>
          <w:rFonts w:eastAsia="Times New Roman" w:cs="Times New Roman"/>
          <w:sz w:val="22"/>
          <w:szCs w:val="22"/>
        </w:rPr>
        <w:t xml:space="preserve">) vorgeht, </w:t>
      </w:r>
    </w:p>
    <w:p w14:paraId="146C424D" w14:textId="41D8CCDD" w:rsidR="00C35EFC" w:rsidRPr="00C35EFC" w:rsidRDefault="00C35EFC" w:rsidP="00BB79EF">
      <w:pPr>
        <w:spacing w:before="60" w:after="60"/>
        <w:rPr>
          <w:rFonts w:eastAsia="Times New Roman" w:cs="Times New Roman"/>
          <w:sz w:val="22"/>
          <w:szCs w:val="22"/>
        </w:rPr>
      </w:pPr>
      <w:r w:rsidRPr="00C35EFC">
        <w:rPr>
          <w:rFonts w:eastAsia="Times New Roman" w:cs="Times New Roman"/>
          <w:sz w:val="22"/>
          <w:szCs w:val="22"/>
        </w:rPr>
        <w:t xml:space="preserve">Besonderes Gewicht wird auf die Satzform gelegt, denn es soll schließlich keine Stichwortliste daraus werden. Nötig sind dafür also auch Umformungen des Textes, um den es bei der Inhaltsangabe geht. </w:t>
      </w:r>
      <w:r w:rsidRPr="00C35EFC">
        <w:rPr>
          <w:rFonts w:eastAsia="Times New Roman" w:cs="Times New Roman"/>
          <w:sz w:val="22"/>
          <w:szCs w:val="22"/>
        </w:rPr>
        <w:br/>
        <w:t>Dabei empfiehlt sich, seine eigenen Sätze zwar nahe am Text, aber nicht unbedingt unter Verwendung des Satzbaus der Vorlage zu formulieren. Dies hilft dann später beim Formulieren der Inhaltsangabe, wenn es auch darauf ankommt, den Inhalt möglichst "in eigenen Worten" wiederzugeben.</w:t>
      </w:r>
    </w:p>
    <w:p w14:paraId="183848E9" w14:textId="77777777" w:rsidR="00C35EFC" w:rsidRPr="00C35EFC" w:rsidRDefault="00C35EFC" w:rsidP="00BB79EF">
      <w:pPr>
        <w:spacing w:before="60" w:after="60"/>
        <w:rPr>
          <w:rFonts w:eastAsia="Times New Roman" w:cs="Times New Roman"/>
          <w:sz w:val="22"/>
          <w:szCs w:val="22"/>
        </w:rPr>
      </w:pPr>
      <w:r w:rsidRPr="00C35EFC">
        <w:rPr>
          <w:rFonts w:eastAsia="Times New Roman" w:cs="Times New Roman"/>
          <w:sz w:val="22"/>
          <w:szCs w:val="22"/>
        </w:rPr>
        <w:t xml:space="preserve">Die einfache Aussagenliste kann, wenn sie dann nach und nach gekürzt wird, auch helfen den Text auf seine wesentlichen Aussagen zu reduzieren. </w:t>
      </w:r>
    </w:p>
    <w:p w14:paraId="56CB5DB1" w14:textId="77777777" w:rsidR="00C35EFC" w:rsidRPr="00BB79EF" w:rsidRDefault="00C35EFC" w:rsidP="00BB79EF">
      <w:pPr>
        <w:pStyle w:val="berschrift1"/>
        <w:rPr>
          <w:rFonts w:asciiTheme="minorHAnsi" w:hAnsiTheme="minorHAnsi"/>
          <w:b/>
          <w:bCs/>
          <w:sz w:val="24"/>
          <w:szCs w:val="24"/>
        </w:rPr>
      </w:pPr>
      <w:r w:rsidRPr="00BB79EF">
        <w:rPr>
          <w:rFonts w:asciiTheme="minorHAnsi" w:hAnsiTheme="minorHAnsi"/>
          <w:b/>
          <w:bCs/>
          <w:sz w:val="24"/>
          <w:szCs w:val="24"/>
        </w:rPr>
        <w:t>So wird's gemacht</w:t>
      </w:r>
    </w:p>
    <w:p w14:paraId="52D62817" w14:textId="77777777" w:rsidR="00C35EFC" w:rsidRPr="00C35EFC" w:rsidRDefault="00C35EFC" w:rsidP="00C35EFC">
      <w:pPr>
        <w:spacing w:beforeAutospacing="1" w:after="100" w:afterAutospacing="1"/>
        <w:rPr>
          <w:rFonts w:eastAsia="Times New Roman" w:cs="Times New Roman"/>
          <w:sz w:val="22"/>
          <w:szCs w:val="22"/>
        </w:rPr>
      </w:pPr>
      <w:r w:rsidRPr="00C35EFC">
        <w:rPr>
          <w:rFonts w:eastAsia="Times New Roman" w:cs="Times New Roman"/>
          <w:sz w:val="22"/>
          <w:szCs w:val="22"/>
        </w:rPr>
        <w:t>Wer den Inhalt eines Textes mit einer Aussagenliste erfassen will, könnte folgendermaßen vorgehen:</w:t>
      </w:r>
    </w:p>
    <w:p w14:paraId="7CCCDD8F" w14:textId="77777777" w:rsidR="00C35EFC" w:rsidRPr="00C35EFC" w:rsidRDefault="00C35EFC" w:rsidP="00BB79EF">
      <w:pPr>
        <w:numPr>
          <w:ilvl w:val="0"/>
          <w:numId w:val="38"/>
        </w:numPr>
        <w:spacing w:after="60"/>
        <w:ind w:left="567" w:hanging="357"/>
        <w:rPr>
          <w:rFonts w:eastAsia="Times New Roman" w:cs="Times New Roman"/>
          <w:sz w:val="22"/>
          <w:szCs w:val="22"/>
        </w:rPr>
      </w:pPr>
      <w:r w:rsidRPr="00C35EFC">
        <w:rPr>
          <w:rFonts w:eastAsia="Times New Roman" w:cs="Times New Roman"/>
          <w:sz w:val="22"/>
          <w:szCs w:val="22"/>
        </w:rPr>
        <w:t xml:space="preserve">Bei der ersten Lektüre </w:t>
      </w:r>
      <w:hyperlink r:id="rId19" w:history="1">
        <w:r w:rsidRPr="00C35EFC">
          <w:rPr>
            <w:rFonts w:eastAsia="Times New Roman" w:cs="Times New Roman"/>
            <w:color w:val="0000FF"/>
            <w:sz w:val="22"/>
            <w:szCs w:val="22"/>
          </w:rPr>
          <w:t>den Text intensiv lesen</w:t>
        </w:r>
      </w:hyperlink>
      <w:r w:rsidRPr="00C35EFC">
        <w:rPr>
          <w:rFonts w:eastAsia="Times New Roman" w:cs="Times New Roman"/>
          <w:sz w:val="22"/>
          <w:szCs w:val="22"/>
        </w:rPr>
        <w:t>.</w:t>
      </w:r>
    </w:p>
    <w:p w14:paraId="5A5CA3AB" w14:textId="3356B970" w:rsidR="00C35EFC" w:rsidRPr="00C35EFC" w:rsidRDefault="00C35EFC" w:rsidP="00BB79EF">
      <w:pPr>
        <w:numPr>
          <w:ilvl w:val="0"/>
          <w:numId w:val="38"/>
        </w:numPr>
        <w:spacing w:after="60"/>
        <w:ind w:left="567" w:hanging="357"/>
        <w:rPr>
          <w:rFonts w:eastAsia="Times New Roman" w:cs="Times New Roman"/>
          <w:sz w:val="22"/>
          <w:szCs w:val="22"/>
        </w:rPr>
      </w:pPr>
      <w:r w:rsidRPr="00C35EFC">
        <w:rPr>
          <w:rFonts w:eastAsia="Times New Roman" w:cs="Times New Roman"/>
          <w:sz w:val="22"/>
          <w:szCs w:val="22"/>
        </w:rPr>
        <w:t xml:space="preserve">Im zweiten Lektüredurchgang werden die wichtigsten Aussagen am Rand  </w:t>
      </w:r>
      <w:hyperlink r:id="rId20" w:history="1">
        <w:r w:rsidRPr="00C35EFC">
          <w:rPr>
            <w:rFonts w:eastAsia="Times New Roman" w:cs="Times New Roman"/>
            <w:color w:val="0000FF"/>
            <w:sz w:val="22"/>
            <w:szCs w:val="22"/>
          </w:rPr>
          <w:t>markiert.</w:t>
        </w:r>
      </w:hyperlink>
    </w:p>
    <w:p w14:paraId="2EFFC68A" w14:textId="77777777" w:rsidR="00C35EFC" w:rsidRPr="00C35EFC" w:rsidRDefault="00C35EFC" w:rsidP="00BB79EF">
      <w:pPr>
        <w:numPr>
          <w:ilvl w:val="0"/>
          <w:numId w:val="38"/>
        </w:numPr>
        <w:spacing w:after="60"/>
        <w:ind w:left="567" w:hanging="357"/>
        <w:rPr>
          <w:rFonts w:eastAsia="Times New Roman" w:cs="Times New Roman"/>
          <w:sz w:val="22"/>
          <w:szCs w:val="22"/>
        </w:rPr>
      </w:pPr>
      <w:r w:rsidRPr="00C35EFC">
        <w:rPr>
          <w:rFonts w:eastAsia="Times New Roman" w:cs="Times New Roman"/>
          <w:sz w:val="22"/>
          <w:szCs w:val="22"/>
        </w:rPr>
        <w:t>Dann werden die wichtigsten Aussagen/Thesen nacheinander und untereinander in vollständiger Satzform aufgelistet.</w:t>
      </w:r>
    </w:p>
    <w:p w14:paraId="257079CC" w14:textId="77777777" w:rsidR="00C35EFC" w:rsidRPr="00C35EFC" w:rsidRDefault="00C35EFC" w:rsidP="00BB79EF">
      <w:pPr>
        <w:numPr>
          <w:ilvl w:val="0"/>
          <w:numId w:val="38"/>
        </w:numPr>
        <w:spacing w:after="60"/>
        <w:ind w:left="567" w:hanging="357"/>
        <w:rPr>
          <w:rFonts w:eastAsia="Times New Roman" w:cs="Times New Roman"/>
          <w:sz w:val="22"/>
          <w:szCs w:val="22"/>
        </w:rPr>
      </w:pPr>
      <w:r w:rsidRPr="00C35EFC">
        <w:rPr>
          <w:rFonts w:eastAsia="Times New Roman" w:cs="Times New Roman"/>
          <w:sz w:val="22"/>
          <w:szCs w:val="22"/>
        </w:rPr>
        <w:t>Im Anschluss daran kann man noch Notizen als Ergänzungen zu den Aussagen, so weit nötig und gewünscht, hinzufügen.</w:t>
      </w:r>
    </w:p>
    <w:p w14:paraId="66FD3C88" w14:textId="77777777" w:rsidR="00C35EFC" w:rsidRPr="00C35EFC" w:rsidRDefault="00C35EFC" w:rsidP="00BB79EF">
      <w:pPr>
        <w:pStyle w:val="berschrift1"/>
        <w:spacing w:before="360" w:after="240"/>
        <w:rPr>
          <w:rFonts w:asciiTheme="minorHAnsi" w:hAnsiTheme="minorHAnsi"/>
          <w:b/>
          <w:bCs/>
          <w:sz w:val="24"/>
          <w:szCs w:val="24"/>
        </w:rPr>
      </w:pPr>
      <w:r w:rsidRPr="00C35EFC">
        <w:rPr>
          <w:rFonts w:asciiTheme="minorHAnsi" w:hAnsiTheme="minorHAnsi"/>
          <w:b/>
          <w:bCs/>
          <w:sz w:val="24"/>
          <w:szCs w:val="24"/>
        </w:rPr>
        <w:lastRenderedPageBreak/>
        <w:t>So könnte die Transformation des Primärtexts in die Aussagenliste aussehen</w:t>
      </w:r>
    </w:p>
    <w:p w14:paraId="1C081ACE" w14:textId="77777777" w:rsidR="00C35EFC" w:rsidRPr="00C35EFC" w:rsidRDefault="00C35EFC" w:rsidP="00BB79EF">
      <w:pPr>
        <w:spacing w:after="90"/>
        <w:ind w:left="567"/>
        <w:outlineLvl w:val="4"/>
        <w:rPr>
          <w:rFonts w:eastAsia="Times New Roman" w:cs="Times New Roman"/>
          <w:b/>
          <w:bCs/>
          <w:sz w:val="22"/>
          <w:szCs w:val="22"/>
        </w:rPr>
      </w:pPr>
      <w:r w:rsidRPr="00C35EFC">
        <w:rPr>
          <w:rFonts w:eastAsia="Times New Roman" w:cs="Times New Roman"/>
          <w:b/>
          <w:bCs/>
          <w:sz w:val="22"/>
          <w:szCs w:val="22"/>
        </w:rPr>
        <w:t>Primärtext</w:t>
      </w:r>
    </w:p>
    <w:p w14:paraId="4F110C4D" w14:textId="77777777" w:rsidR="00981812" w:rsidRDefault="00C35EFC" w:rsidP="00981812">
      <w:pPr>
        <w:spacing w:before="90" w:after="90"/>
        <w:ind w:left="567" w:right="419"/>
        <w:jc w:val="both"/>
        <w:rPr>
          <w:rFonts w:eastAsia="Times New Roman" w:cs="Times New Roman"/>
          <w:sz w:val="22"/>
          <w:szCs w:val="22"/>
        </w:rPr>
      </w:pPr>
      <w:r w:rsidRPr="00C35EFC">
        <w:rPr>
          <w:rFonts w:eastAsia="Times New Roman" w:cs="Times New Roman"/>
          <w:sz w:val="22"/>
          <w:szCs w:val="22"/>
        </w:rPr>
        <w:t xml:space="preserve">Früher trug man Turnschuhe, weil sie billig waren und strapazierfähig. Doch seit sich Politiker, Filmstars, Popbands oder sogar der Papst zu der neuen Laufmasche bekennen, bricht der Turnschuh sämtliche Tabus. Nicht Kleider machen Leute, sondern der </w:t>
      </w:r>
      <w:r w:rsidRPr="00C35EFC">
        <w:rPr>
          <w:rFonts w:eastAsia="Times New Roman" w:cs="Times New Roman"/>
          <w:szCs w:val="20"/>
        </w:rPr>
        <w:t>Turns</w:t>
      </w:r>
      <w:r w:rsidRPr="00C35EFC">
        <w:rPr>
          <w:rFonts w:eastAsia="Times New Roman" w:cs="Times New Roman"/>
          <w:sz w:val="22"/>
          <w:szCs w:val="22"/>
        </w:rPr>
        <w:t>chuh. Niemanden kümmert es, wenn man im Sporttreter zur Arbeit erscheint. In Großstädten hecheln Businessfrauen und -männer - oben in Designerkleidung gehüllt - mit dem berühmten Sportschuh durch die City, damit es schneller geht. Im Aktenkoffer hat man selbstverständlich noch ein paar Vorzeigeschuhe dabei.</w:t>
      </w:r>
    </w:p>
    <w:p w14:paraId="7DF90BCD" w14:textId="0C7F189F" w:rsidR="00C35EFC" w:rsidRPr="00C35EFC" w:rsidRDefault="00C35EFC" w:rsidP="00981812">
      <w:pPr>
        <w:spacing w:before="90" w:after="90"/>
        <w:ind w:left="567" w:right="419"/>
        <w:jc w:val="both"/>
        <w:rPr>
          <w:rFonts w:eastAsia="Times New Roman" w:cs="Times New Roman"/>
          <w:sz w:val="22"/>
          <w:szCs w:val="22"/>
        </w:rPr>
      </w:pPr>
      <w:r w:rsidRPr="00C35EFC">
        <w:rPr>
          <w:rFonts w:eastAsia="Times New Roman" w:cs="Times New Roman"/>
          <w:sz w:val="22"/>
          <w:szCs w:val="22"/>
        </w:rPr>
        <w:t>Dabei hat der Turnschuh heutzutage auch das etwas altmodisch wirkende Sprachimage abgelegt. Was früher Turnschuh hieß, und für sämtliche Leibesübungen tauglich war, heißt heute im Allgemeinen Sportschuh und hat sich mit griffigen Bezeichnungen, meist Anglizismen, allgemeinen Trends im Sport und anderswo angepasst.</w:t>
      </w:r>
      <w:r w:rsidR="00981812">
        <w:rPr>
          <w:rFonts w:eastAsia="Times New Roman" w:cs="Times New Roman"/>
          <w:sz w:val="22"/>
          <w:szCs w:val="22"/>
        </w:rPr>
        <w:t xml:space="preserve"> [...]</w:t>
      </w:r>
    </w:p>
    <w:p w14:paraId="5646B5CD" w14:textId="77777777" w:rsidR="00C35EFC" w:rsidRPr="00C35EFC" w:rsidRDefault="00C35EFC" w:rsidP="00BB79EF">
      <w:pPr>
        <w:pStyle w:val="berschrift1"/>
        <w:spacing w:after="360"/>
        <w:rPr>
          <w:rFonts w:asciiTheme="minorHAnsi" w:hAnsiTheme="minorHAnsi"/>
          <w:b/>
          <w:bCs/>
          <w:sz w:val="24"/>
          <w:szCs w:val="24"/>
        </w:rPr>
      </w:pPr>
      <w:r w:rsidRPr="00C35EFC">
        <w:rPr>
          <w:rFonts w:asciiTheme="minorHAnsi" w:hAnsiTheme="minorHAnsi"/>
          <w:b/>
          <w:bCs/>
          <w:sz w:val="24"/>
          <w:szCs w:val="24"/>
        </w:rPr>
        <w:t>Aussagenliste zu diesem Abschnitt des Primärtexts</w:t>
      </w:r>
    </w:p>
    <w:p w14:paraId="71B95CE6" w14:textId="77777777" w:rsidR="00C35EFC" w:rsidRPr="00C35EFC" w:rsidRDefault="00C35EFC" w:rsidP="00BB79EF">
      <w:pPr>
        <w:numPr>
          <w:ilvl w:val="0"/>
          <w:numId w:val="39"/>
        </w:numPr>
        <w:spacing w:before="90" w:after="90"/>
        <w:ind w:left="709"/>
        <w:rPr>
          <w:rFonts w:eastAsia="Times New Roman" w:cs="Times New Roman"/>
          <w:sz w:val="22"/>
          <w:szCs w:val="22"/>
        </w:rPr>
      </w:pPr>
      <w:r w:rsidRPr="00C35EFC">
        <w:rPr>
          <w:rFonts w:eastAsia="Times New Roman" w:cs="Times New Roman"/>
          <w:sz w:val="22"/>
          <w:szCs w:val="22"/>
        </w:rPr>
        <w:t>Gründe für das Tragen von Turnschuhen waren früher ihre Strapazierfähigkeit und ihr günstiger Preis.</w:t>
      </w:r>
    </w:p>
    <w:p w14:paraId="6F2DE52E" w14:textId="77777777" w:rsidR="00C35EFC" w:rsidRPr="00C35EFC" w:rsidRDefault="00C35EFC" w:rsidP="00BB79EF">
      <w:pPr>
        <w:numPr>
          <w:ilvl w:val="0"/>
          <w:numId w:val="39"/>
        </w:numPr>
        <w:spacing w:before="90" w:after="90"/>
        <w:ind w:left="709"/>
        <w:rPr>
          <w:rFonts w:eastAsia="Times New Roman" w:cs="Times New Roman"/>
          <w:sz w:val="22"/>
          <w:szCs w:val="22"/>
        </w:rPr>
      </w:pPr>
      <w:r w:rsidRPr="00C35EFC">
        <w:rPr>
          <w:rFonts w:eastAsia="Times New Roman" w:cs="Times New Roman"/>
          <w:sz w:val="22"/>
          <w:szCs w:val="22"/>
        </w:rPr>
        <w:t>Heute tragen viele Prominente Turnschuhe.</w:t>
      </w:r>
    </w:p>
    <w:p w14:paraId="4EBDF8D7" w14:textId="77777777" w:rsidR="00C35EFC" w:rsidRPr="00C35EFC" w:rsidRDefault="00C35EFC" w:rsidP="00BB79EF">
      <w:pPr>
        <w:numPr>
          <w:ilvl w:val="0"/>
          <w:numId w:val="39"/>
        </w:numPr>
        <w:spacing w:before="90" w:after="90"/>
        <w:ind w:left="709"/>
        <w:rPr>
          <w:rFonts w:eastAsia="Times New Roman" w:cs="Times New Roman"/>
          <w:sz w:val="22"/>
          <w:szCs w:val="22"/>
        </w:rPr>
      </w:pPr>
      <w:r w:rsidRPr="00C35EFC">
        <w:rPr>
          <w:rFonts w:eastAsia="Times New Roman" w:cs="Times New Roman"/>
          <w:sz w:val="22"/>
          <w:szCs w:val="22"/>
        </w:rPr>
        <w:t>Turnschuhe verleihen heutzutage Image.</w:t>
      </w:r>
    </w:p>
    <w:p w14:paraId="690035EE" w14:textId="77777777" w:rsidR="00C35EFC" w:rsidRPr="00C35EFC" w:rsidRDefault="00C35EFC" w:rsidP="00BB79EF">
      <w:pPr>
        <w:numPr>
          <w:ilvl w:val="0"/>
          <w:numId w:val="39"/>
        </w:numPr>
        <w:spacing w:before="90" w:after="90"/>
        <w:ind w:left="709"/>
        <w:rPr>
          <w:rFonts w:eastAsia="Times New Roman" w:cs="Times New Roman"/>
          <w:sz w:val="22"/>
          <w:szCs w:val="22"/>
        </w:rPr>
      </w:pPr>
      <w:r w:rsidRPr="00C35EFC">
        <w:rPr>
          <w:rFonts w:eastAsia="Times New Roman" w:cs="Times New Roman"/>
          <w:sz w:val="22"/>
          <w:szCs w:val="22"/>
        </w:rPr>
        <w:t>Turnschuhe werden heute zu allen Gelegenheiten getragen und stören auch den Businessstil nicht.</w:t>
      </w:r>
    </w:p>
    <w:p w14:paraId="4821E5E5" w14:textId="77777777" w:rsidR="00C35EFC" w:rsidRPr="00C35EFC" w:rsidRDefault="00C35EFC" w:rsidP="00BB79EF">
      <w:pPr>
        <w:numPr>
          <w:ilvl w:val="0"/>
          <w:numId w:val="39"/>
        </w:numPr>
        <w:spacing w:before="90" w:after="90"/>
        <w:ind w:left="709"/>
        <w:rPr>
          <w:rFonts w:eastAsia="Times New Roman" w:cs="Times New Roman"/>
          <w:sz w:val="22"/>
          <w:szCs w:val="22"/>
        </w:rPr>
      </w:pPr>
      <w:r w:rsidRPr="00C35EFC">
        <w:rPr>
          <w:rFonts w:eastAsia="Times New Roman" w:cs="Times New Roman"/>
          <w:sz w:val="22"/>
          <w:szCs w:val="22"/>
        </w:rPr>
        <w:t>Turnschuhe verwendete man früher vor allem für Leibesübungen.</w:t>
      </w:r>
    </w:p>
    <w:p w14:paraId="577D5463" w14:textId="77777777" w:rsidR="00C35EFC" w:rsidRPr="00C35EFC" w:rsidRDefault="00C35EFC" w:rsidP="00BB79EF">
      <w:pPr>
        <w:numPr>
          <w:ilvl w:val="0"/>
          <w:numId w:val="39"/>
        </w:numPr>
        <w:spacing w:before="90" w:after="90"/>
        <w:ind w:left="709"/>
        <w:rPr>
          <w:rFonts w:eastAsia="Times New Roman" w:cs="Times New Roman"/>
          <w:sz w:val="22"/>
          <w:szCs w:val="22"/>
        </w:rPr>
      </w:pPr>
      <w:r w:rsidRPr="00C35EFC">
        <w:rPr>
          <w:rFonts w:eastAsia="Times New Roman" w:cs="Times New Roman"/>
          <w:sz w:val="22"/>
          <w:szCs w:val="22"/>
        </w:rPr>
        <w:t>Turnschuhe heißen heute allgemein Sportschuhe.</w:t>
      </w:r>
    </w:p>
    <w:p w14:paraId="7E1B3DC4" w14:textId="104EAA42" w:rsidR="00C35EFC" w:rsidRPr="00BB79EF" w:rsidRDefault="00C35EFC" w:rsidP="00BB79EF">
      <w:pPr>
        <w:numPr>
          <w:ilvl w:val="0"/>
          <w:numId w:val="39"/>
        </w:numPr>
        <w:spacing w:before="90"/>
        <w:ind w:left="709"/>
        <w:rPr>
          <w:rFonts w:eastAsia="Times New Roman" w:cs="Times New Roman"/>
          <w:sz w:val="22"/>
          <w:szCs w:val="22"/>
        </w:rPr>
      </w:pPr>
      <w:r w:rsidRPr="00C35EFC">
        <w:rPr>
          <w:rFonts w:eastAsia="Times New Roman" w:cs="Times New Roman"/>
          <w:sz w:val="22"/>
          <w:szCs w:val="22"/>
        </w:rPr>
        <w:t>Die Sportschuhe tragen häufig vom Englischen abgeleitete Namen.</w:t>
      </w:r>
    </w:p>
    <w:p w14:paraId="34E6521C" w14:textId="3BF4E6FF" w:rsidR="00BB79EF" w:rsidRPr="00C35EFC" w:rsidRDefault="00BB79EF" w:rsidP="00BB79EF">
      <w:pPr>
        <w:numPr>
          <w:ilvl w:val="0"/>
          <w:numId w:val="39"/>
        </w:numPr>
        <w:spacing w:before="90"/>
        <w:ind w:left="709"/>
        <w:rPr>
          <w:rFonts w:eastAsia="Times New Roman" w:cs="Times New Roman"/>
          <w:sz w:val="22"/>
          <w:szCs w:val="22"/>
        </w:rPr>
      </w:pPr>
      <w:r w:rsidRPr="00BB79EF">
        <w:rPr>
          <w:rFonts w:eastAsia="Times New Roman" w:cs="Times New Roman"/>
          <w:sz w:val="22"/>
          <w:szCs w:val="22"/>
        </w:rPr>
        <w:t>...</w:t>
      </w:r>
    </w:p>
    <w:p w14:paraId="675F13CE" w14:textId="77777777" w:rsidR="005441C1" w:rsidRPr="00BB79EF" w:rsidRDefault="005441C1" w:rsidP="00A84FE1">
      <w:pPr>
        <w:jc w:val="both"/>
        <w:rPr>
          <w:rFonts w:eastAsia="Times New Roman" w:cs="Times New Roman"/>
          <w:sz w:val="22"/>
          <w:szCs w:val="22"/>
        </w:rPr>
      </w:pPr>
    </w:p>
    <w:p w14:paraId="31D0CF00" w14:textId="4FD1E137" w:rsidR="00984E2E" w:rsidRPr="00981812" w:rsidRDefault="00984E2E" w:rsidP="00981812">
      <w:pPr>
        <w:pStyle w:val="StandardWeb"/>
        <w:spacing w:before="240" w:beforeAutospacing="0" w:after="240" w:afterAutospacing="0"/>
        <w:rPr>
          <w:rFonts w:asciiTheme="majorHAnsi" w:eastAsiaTheme="minorEastAsia" w:hAnsiTheme="majorHAnsi" w:cs="Arial"/>
          <w:b/>
          <w:bCs/>
        </w:rPr>
      </w:pPr>
      <w:r w:rsidRPr="00981812">
        <w:rPr>
          <w:rFonts w:asciiTheme="majorHAnsi" w:eastAsiaTheme="minorEastAsia" w:hAnsiTheme="majorHAnsi" w:cs="Arial"/>
          <w:b/>
          <w:bCs/>
        </w:rPr>
        <w:t>Arbeitsanregung</w:t>
      </w:r>
    </w:p>
    <w:p w14:paraId="2AFF5B50" w14:textId="4736A818" w:rsidR="00471EED" w:rsidRPr="00DA18DC" w:rsidRDefault="00981812" w:rsidP="00DA18DC">
      <w:pPr>
        <w:rPr>
          <w:rFonts w:asciiTheme="majorHAnsi" w:hAnsiTheme="majorHAnsi"/>
          <w:sz w:val="22"/>
          <w:szCs w:val="22"/>
        </w:rPr>
      </w:pPr>
      <w:r w:rsidRPr="00DA18DC">
        <w:rPr>
          <w:rFonts w:asciiTheme="majorHAnsi" w:hAnsiTheme="majorHAnsi" w:cs="Arial"/>
          <w:sz w:val="22"/>
          <w:szCs w:val="22"/>
        </w:rPr>
        <w:t xml:space="preserve">Führen Sie die Aussagenliste zu dem </w:t>
      </w:r>
      <w:hyperlink r:id="rId21" w:history="1">
        <w:r w:rsidRPr="00DA18DC">
          <w:rPr>
            <w:rStyle w:val="Hyperlink"/>
            <w:rFonts w:asciiTheme="majorHAnsi" w:hAnsiTheme="majorHAnsi" w:cs="Arial"/>
            <w:sz w:val="22"/>
            <w:szCs w:val="22"/>
            <w:u w:val="none"/>
          </w:rPr>
          <w:t>Text</w:t>
        </w:r>
      </w:hyperlink>
      <w:r w:rsidRPr="00DA18DC">
        <w:rPr>
          <w:rFonts w:asciiTheme="majorHAnsi" w:hAnsiTheme="majorHAnsi" w:cs="Arial"/>
          <w:sz w:val="22"/>
          <w:szCs w:val="22"/>
        </w:rPr>
        <w:t xml:space="preserve"> </w:t>
      </w:r>
      <w:r w:rsidR="00DA18DC" w:rsidRPr="00DA18DC">
        <w:rPr>
          <w:rFonts w:asciiTheme="majorHAnsi" w:hAnsiTheme="majorHAnsi" w:cs="Arial"/>
          <w:sz w:val="22"/>
          <w:szCs w:val="22"/>
        </w:rPr>
        <w:t>(</w:t>
      </w:r>
      <w:hyperlink r:id="rId22" w:tgtFrame="_blank" w:history="1">
        <w:r w:rsidR="00DA18DC" w:rsidRPr="00DA18DC">
          <w:rPr>
            <w:rStyle w:val="Hyperlink"/>
            <w:rFonts w:asciiTheme="majorHAnsi" w:hAnsiTheme="majorHAnsi"/>
            <w:sz w:val="22"/>
            <w:szCs w:val="22"/>
            <w:u w:val="none"/>
          </w:rPr>
          <w:t>docx-Download</w:t>
        </w:r>
      </w:hyperlink>
      <w:r w:rsidR="00DA18DC" w:rsidRPr="00DA18DC">
        <w:rPr>
          <w:rFonts w:asciiTheme="majorHAnsi" w:hAnsiTheme="majorHAnsi"/>
          <w:sz w:val="22"/>
          <w:szCs w:val="22"/>
        </w:rPr>
        <w:t xml:space="preserve"> - </w:t>
      </w:r>
      <w:hyperlink r:id="rId23" w:tgtFrame="_blank" w:history="1">
        <w:r w:rsidR="00DA18DC" w:rsidRPr="00DA18DC">
          <w:rPr>
            <w:rStyle w:val="Hyperlink"/>
            <w:rFonts w:asciiTheme="majorHAnsi" w:hAnsiTheme="majorHAnsi"/>
            <w:sz w:val="22"/>
            <w:szCs w:val="22"/>
            <w:u w:val="none"/>
          </w:rPr>
          <w:t>pdf-Download</w:t>
        </w:r>
      </w:hyperlink>
      <w:r w:rsidR="00DA18DC" w:rsidRPr="00DA18DC">
        <w:rPr>
          <w:rFonts w:asciiTheme="majorHAnsi" w:hAnsiTheme="majorHAnsi"/>
          <w:sz w:val="22"/>
          <w:szCs w:val="22"/>
        </w:rPr>
        <w:t>)</w:t>
      </w:r>
      <w:r w:rsidR="00DA18DC">
        <w:rPr>
          <w:rFonts w:asciiTheme="majorHAnsi" w:hAnsiTheme="majorHAnsi"/>
          <w:sz w:val="22"/>
          <w:szCs w:val="22"/>
        </w:rPr>
        <w:t xml:space="preserve"> </w:t>
      </w:r>
      <w:bookmarkStart w:id="0" w:name="_GoBack"/>
      <w:bookmarkEnd w:id="0"/>
      <w:r w:rsidRPr="00DA18DC">
        <w:rPr>
          <w:rFonts w:asciiTheme="majorHAnsi" w:hAnsiTheme="majorHAnsi" w:cs="Arial"/>
          <w:sz w:val="22"/>
          <w:szCs w:val="22"/>
        </w:rPr>
        <w:t>fort. Achten Sie dabei auf die Formulierung in vollständigen Sätzen.</w:t>
      </w:r>
    </w:p>
    <w:sectPr w:rsidR="00471EED" w:rsidRPr="00DA18DC" w:rsidSect="00D327EA">
      <w:headerReference w:type="even" r:id="rId24"/>
      <w:headerReference w:type="default" r:id="rId25"/>
      <w:footerReference w:type="even" r:id="rId26"/>
      <w:footerReference w:type="default" r:id="rId27"/>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978A0" w14:textId="77777777" w:rsidR="00C90BE4" w:rsidRDefault="00C90BE4" w:rsidP="003016EC">
      <w:r>
        <w:separator/>
      </w:r>
    </w:p>
  </w:endnote>
  <w:endnote w:type="continuationSeparator" w:id="0">
    <w:p w14:paraId="7867E62C" w14:textId="77777777" w:rsidR="00C90BE4" w:rsidRDefault="00C90BE4"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E342" w14:textId="77777777" w:rsidR="00175E7F" w:rsidRPr="007D051E" w:rsidRDefault="00175E7F"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7184" behindDoc="0" locked="0" layoutInCell="1" allowOverlap="1" wp14:anchorId="30868AC8" wp14:editId="3486F937">
          <wp:simplePos x="0" y="0"/>
          <wp:positionH relativeFrom="column">
            <wp:posOffset>5016500</wp:posOffset>
          </wp:positionH>
          <wp:positionV relativeFrom="paragraph">
            <wp:posOffset>192405</wp:posOffset>
          </wp:positionV>
          <wp:extent cx="571500" cy="215900"/>
          <wp:effectExtent l="0" t="0" r="0" b="0"/>
          <wp:wrapSquare wrapText="bothSides"/>
          <wp:docPr id="19" name="Grafik 1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24A0" w14:textId="77777777" w:rsidR="00175E7F" w:rsidRPr="007D051E" w:rsidRDefault="00175E7F"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5136" behindDoc="0" locked="0" layoutInCell="1" allowOverlap="1" wp14:anchorId="391395A9" wp14:editId="3F6156B3">
          <wp:simplePos x="0" y="0"/>
          <wp:positionH relativeFrom="column">
            <wp:posOffset>5016500</wp:posOffset>
          </wp:positionH>
          <wp:positionV relativeFrom="paragraph">
            <wp:posOffset>192405</wp:posOffset>
          </wp:positionV>
          <wp:extent cx="571500" cy="215900"/>
          <wp:effectExtent l="0" t="0" r="0" b="0"/>
          <wp:wrapSquare wrapText="bothSides"/>
          <wp:docPr id="20" name="Grafik 20"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D6CA4" w14:textId="77777777" w:rsidR="00C90BE4" w:rsidRDefault="00C90BE4" w:rsidP="003016EC">
      <w:r>
        <w:separator/>
      </w:r>
    </w:p>
  </w:footnote>
  <w:footnote w:type="continuationSeparator" w:id="0">
    <w:p w14:paraId="0425DD25" w14:textId="77777777" w:rsidR="00C90BE4" w:rsidRDefault="00C90BE4"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5685" w14:textId="77777777" w:rsidR="00175E7F" w:rsidRPr="003B0F77" w:rsidRDefault="00175E7F"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6160" behindDoc="0" locked="0" layoutInCell="1" allowOverlap="1" wp14:anchorId="645CC058" wp14:editId="554BDDD0">
          <wp:simplePos x="0" y="0"/>
          <wp:positionH relativeFrom="column">
            <wp:posOffset>4797425</wp:posOffset>
          </wp:positionH>
          <wp:positionV relativeFrom="paragraph">
            <wp:posOffset>-169545</wp:posOffset>
          </wp:positionV>
          <wp:extent cx="897890" cy="596265"/>
          <wp:effectExtent l="0" t="0" r="0" b="0"/>
          <wp:wrapSquare wrapText="bothSides"/>
          <wp:docPr id="1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7A6075B" w14:textId="77777777" w:rsidR="00175E7F" w:rsidRPr="007D051E" w:rsidRDefault="00175E7F"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8888" w14:textId="77777777" w:rsidR="00175E7F" w:rsidRPr="003B0F77" w:rsidRDefault="00175E7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4112" behindDoc="0" locked="0" layoutInCell="1" allowOverlap="1" wp14:anchorId="5A895957" wp14:editId="62354435">
          <wp:simplePos x="0" y="0"/>
          <wp:positionH relativeFrom="column">
            <wp:posOffset>4797425</wp:posOffset>
          </wp:positionH>
          <wp:positionV relativeFrom="paragraph">
            <wp:posOffset>-169545</wp:posOffset>
          </wp:positionV>
          <wp:extent cx="897890" cy="596265"/>
          <wp:effectExtent l="0" t="0" r="0" b="0"/>
          <wp:wrapSquare wrapText="bothSides"/>
          <wp:docPr id="1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teachSam-OER 201</w:t>
    </w:r>
    <w:r>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9AE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6DF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A478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05C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70C5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7CB3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0F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545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88D9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70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51AE0"/>
    <w:multiLevelType w:val="hybridMultilevel"/>
    <w:tmpl w:val="50F640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4C196A"/>
    <w:multiLevelType w:val="multilevel"/>
    <w:tmpl w:val="8018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630908"/>
    <w:multiLevelType w:val="multilevel"/>
    <w:tmpl w:val="2EB8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810758"/>
    <w:multiLevelType w:val="multilevel"/>
    <w:tmpl w:val="D26E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D40653"/>
    <w:multiLevelType w:val="hybridMultilevel"/>
    <w:tmpl w:val="892A93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34377A"/>
    <w:multiLevelType w:val="hybridMultilevel"/>
    <w:tmpl w:val="1416DC0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EC664E"/>
    <w:multiLevelType w:val="multilevel"/>
    <w:tmpl w:val="F930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52618A"/>
    <w:multiLevelType w:val="multilevel"/>
    <w:tmpl w:val="6BB67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C12752"/>
    <w:multiLevelType w:val="multilevel"/>
    <w:tmpl w:val="7EA4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2E4EE1"/>
    <w:multiLevelType w:val="hybridMultilevel"/>
    <w:tmpl w:val="2FA88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B341939"/>
    <w:multiLevelType w:val="hybridMultilevel"/>
    <w:tmpl w:val="A7946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09C1C64"/>
    <w:multiLevelType w:val="multilevel"/>
    <w:tmpl w:val="9826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A50DDF"/>
    <w:multiLevelType w:val="multilevel"/>
    <w:tmpl w:val="C4A6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52561D"/>
    <w:multiLevelType w:val="multilevel"/>
    <w:tmpl w:val="CDD2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D54B79"/>
    <w:multiLevelType w:val="hybridMultilevel"/>
    <w:tmpl w:val="41328B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C37AAF"/>
    <w:multiLevelType w:val="multilevel"/>
    <w:tmpl w:val="C3FC1036"/>
    <w:lvl w:ilvl="0">
      <w:start w:val="1"/>
      <w:numFmt w:val="decimal"/>
      <w:lvlText w:val="%1."/>
      <w:lvlJc w:val="left"/>
      <w:pPr>
        <w:tabs>
          <w:tab w:val="num" w:pos="-396"/>
        </w:tabs>
        <w:ind w:left="-396" w:hanging="360"/>
      </w:pPr>
    </w:lvl>
    <w:lvl w:ilvl="1" w:tentative="1">
      <w:start w:val="1"/>
      <w:numFmt w:val="decimal"/>
      <w:lvlText w:val="%2."/>
      <w:lvlJc w:val="left"/>
      <w:pPr>
        <w:tabs>
          <w:tab w:val="num" w:pos="324"/>
        </w:tabs>
        <w:ind w:left="324" w:hanging="360"/>
      </w:pPr>
    </w:lvl>
    <w:lvl w:ilvl="2" w:tentative="1">
      <w:start w:val="1"/>
      <w:numFmt w:val="decimal"/>
      <w:lvlText w:val="%3."/>
      <w:lvlJc w:val="left"/>
      <w:pPr>
        <w:tabs>
          <w:tab w:val="num" w:pos="1044"/>
        </w:tabs>
        <w:ind w:left="1044" w:hanging="360"/>
      </w:pPr>
    </w:lvl>
    <w:lvl w:ilvl="3" w:tentative="1">
      <w:start w:val="1"/>
      <w:numFmt w:val="decimal"/>
      <w:lvlText w:val="%4."/>
      <w:lvlJc w:val="left"/>
      <w:pPr>
        <w:tabs>
          <w:tab w:val="num" w:pos="1764"/>
        </w:tabs>
        <w:ind w:left="1764" w:hanging="360"/>
      </w:pPr>
    </w:lvl>
    <w:lvl w:ilvl="4" w:tentative="1">
      <w:start w:val="1"/>
      <w:numFmt w:val="decimal"/>
      <w:lvlText w:val="%5."/>
      <w:lvlJc w:val="left"/>
      <w:pPr>
        <w:tabs>
          <w:tab w:val="num" w:pos="2484"/>
        </w:tabs>
        <w:ind w:left="2484" w:hanging="360"/>
      </w:pPr>
    </w:lvl>
    <w:lvl w:ilvl="5" w:tentative="1">
      <w:start w:val="1"/>
      <w:numFmt w:val="decimal"/>
      <w:lvlText w:val="%6."/>
      <w:lvlJc w:val="left"/>
      <w:pPr>
        <w:tabs>
          <w:tab w:val="num" w:pos="3204"/>
        </w:tabs>
        <w:ind w:left="3204" w:hanging="360"/>
      </w:pPr>
    </w:lvl>
    <w:lvl w:ilvl="6" w:tentative="1">
      <w:start w:val="1"/>
      <w:numFmt w:val="decimal"/>
      <w:lvlText w:val="%7."/>
      <w:lvlJc w:val="left"/>
      <w:pPr>
        <w:tabs>
          <w:tab w:val="num" w:pos="3924"/>
        </w:tabs>
        <w:ind w:left="3924" w:hanging="360"/>
      </w:pPr>
    </w:lvl>
    <w:lvl w:ilvl="7" w:tentative="1">
      <w:start w:val="1"/>
      <w:numFmt w:val="decimal"/>
      <w:lvlText w:val="%8."/>
      <w:lvlJc w:val="left"/>
      <w:pPr>
        <w:tabs>
          <w:tab w:val="num" w:pos="4644"/>
        </w:tabs>
        <w:ind w:left="4644" w:hanging="360"/>
      </w:pPr>
    </w:lvl>
    <w:lvl w:ilvl="8" w:tentative="1">
      <w:start w:val="1"/>
      <w:numFmt w:val="decimal"/>
      <w:lvlText w:val="%9."/>
      <w:lvlJc w:val="left"/>
      <w:pPr>
        <w:tabs>
          <w:tab w:val="num" w:pos="5364"/>
        </w:tabs>
        <w:ind w:left="5364" w:hanging="360"/>
      </w:pPr>
    </w:lvl>
  </w:abstractNum>
  <w:abstractNum w:abstractNumId="26" w15:restartNumberingAfterBreak="0">
    <w:nsid w:val="444257E9"/>
    <w:multiLevelType w:val="multilevel"/>
    <w:tmpl w:val="B6D6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5121CF"/>
    <w:multiLevelType w:val="multilevel"/>
    <w:tmpl w:val="9252F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9F5E62"/>
    <w:multiLevelType w:val="multilevel"/>
    <w:tmpl w:val="4E5E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EF0E7E"/>
    <w:multiLevelType w:val="hybridMultilevel"/>
    <w:tmpl w:val="6E60E4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290AA7"/>
    <w:multiLevelType w:val="hybridMultilevel"/>
    <w:tmpl w:val="D5DAAA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F3A08A3"/>
    <w:multiLevelType w:val="hybridMultilevel"/>
    <w:tmpl w:val="F6F6C24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0F1D15"/>
    <w:multiLevelType w:val="hybridMultilevel"/>
    <w:tmpl w:val="E264A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3015A81"/>
    <w:multiLevelType w:val="multilevel"/>
    <w:tmpl w:val="B01E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D745FB"/>
    <w:multiLevelType w:val="multilevel"/>
    <w:tmpl w:val="EE84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01080A"/>
    <w:multiLevelType w:val="hybridMultilevel"/>
    <w:tmpl w:val="53843E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3118E"/>
    <w:multiLevelType w:val="multilevel"/>
    <w:tmpl w:val="64A4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107782"/>
    <w:multiLevelType w:val="hybridMultilevel"/>
    <w:tmpl w:val="F3E4F9E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9E669A"/>
    <w:multiLevelType w:val="multilevel"/>
    <w:tmpl w:val="C4740B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7AD74B5E"/>
    <w:multiLevelType w:val="multilevel"/>
    <w:tmpl w:val="4ED6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4"/>
  </w:num>
  <w:num w:numId="3">
    <w:abstractNumId w:val="35"/>
  </w:num>
  <w:num w:numId="4">
    <w:abstractNumId w:val="15"/>
  </w:num>
  <w:num w:numId="5">
    <w:abstractNumId w:val="31"/>
  </w:num>
  <w:num w:numId="6">
    <w:abstractNumId w:val="10"/>
  </w:num>
  <w:num w:numId="7">
    <w:abstractNumId w:val="37"/>
  </w:num>
  <w:num w:numId="8">
    <w:abstractNumId w:val="20"/>
  </w:num>
  <w:num w:numId="9">
    <w:abstractNumId w:val="33"/>
  </w:num>
  <w:num w:numId="10">
    <w:abstractNumId w:val="3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25"/>
  </w:num>
  <w:num w:numId="23">
    <w:abstractNumId w:val="27"/>
  </w:num>
  <w:num w:numId="24">
    <w:abstractNumId w:val="12"/>
  </w:num>
  <w:num w:numId="25">
    <w:abstractNumId w:val="38"/>
  </w:num>
  <w:num w:numId="26">
    <w:abstractNumId w:val="22"/>
  </w:num>
  <w:num w:numId="27">
    <w:abstractNumId w:val="34"/>
  </w:num>
  <w:num w:numId="28">
    <w:abstractNumId w:val="13"/>
  </w:num>
  <w:num w:numId="29">
    <w:abstractNumId w:val="17"/>
  </w:num>
  <w:num w:numId="30">
    <w:abstractNumId w:val="30"/>
  </w:num>
  <w:num w:numId="31">
    <w:abstractNumId w:val="39"/>
  </w:num>
  <w:num w:numId="32">
    <w:abstractNumId w:val="36"/>
  </w:num>
  <w:num w:numId="33">
    <w:abstractNumId w:val="28"/>
  </w:num>
  <w:num w:numId="34">
    <w:abstractNumId w:val="23"/>
  </w:num>
  <w:num w:numId="35">
    <w:abstractNumId w:val="18"/>
  </w:num>
  <w:num w:numId="36">
    <w:abstractNumId w:val="21"/>
  </w:num>
  <w:num w:numId="37">
    <w:abstractNumId w:val="29"/>
  </w:num>
  <w:num w:numId="38">
    <w:abstractNumId w:val="26"/>
  </w:num>
  <w:num w:numId="39">
    <w:abstractNumId w:val="11"/>
  </w:num>
  <w:num w:numId="4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65E89"/>
    <w:rsid w:val="000A0C8B"/>
    <w:rsid w:val="000B6417"/>
    <w:rsid w:val="000D7F4D"/>
    <w:rsid w:val="000F3433"/>
    <w:rsid w:val="00101F46"/>
    <w:rsid w:val="00143EA2"/>
    <w:rsid w:val="00146231"/>
    <w:rsid w:val="00153614"/>
    <w:rsid w:val="00156CEA"/>
    <w:rsid w:val="0016775E"/>
    <w:rsid w:val="00173581"/>
    <w:rsid w:val="00175E7F"/>
    <w:rsid w:val="0018062A"/>
    <w:rsid w:val="00183329"/>
    <w:rsid w:val="001847B8"/>
    <w:rsid w:val="0019512F"/>
    <w:rsid w:val="001B52BE"/>
    <w:rsid w:val="001B6478"/>
    <w:rsid w:val="001C48B4"/>
    <w:rsid w:val="001C62B6"/>
    <w:rsid w:val="001D4D05"/>
    <w:rsid w:val="001F18EA"/>
    <w:rsid w:val="00216E98"/>
    <w:rsid w:val="00227AF7"/>
    <w:rsid w:val="00236BDA"/>
    <w:rsid w:val="0026014A"/>
    <w:rsid w:val="002614C1"/>
    <w:rsid w:val="00261609"/>
    <w:rsid w:val="00267678"/>
    <w:rsid w:val="002B6CC1"/>
    <w:rsid w:val="002C07D0"/>
    <w:rsid w:val="002D79A0"/>
    <w:rsid w:val="002F2AAA"/>
    <w:rsid w:val="002F35C0"/>
    <w:rsid w:val="003016EC"/>
    <w:rsid w:val="00322803"/>
    <w:rsid w:val="003362B3"/>
    <w:rsid w:val="00336691"/>
    <w:rsid w:val="00337996"/>
    <w:rsid w:val="0036088E"/>
    <w:rsid w:val="00384DDB"/>
    <w:rsid w:val="003A2B07"/>
    <w:rsid w:val="003A41EC"/>
    <w:rsid w:val="003B0F77"/>
    <w:rsid w:val="003D3D1E"/>
    <w:rsid w:val="00401B17"/>
    <w:rsid w:val="00405D5D"/>
    <w:rsid w:val="00424256"/>
    <w:rsid w:val="00424DCB"/>
    <w:rsid w:val="00434B2C"/>
    <w:rsid w:val="0044013C"/>
    <w:rsid w:val="00455B09"/>
    <w:rsid w:val="0047179F"/>
    <w:rsid w:val="00471EED"/>
    <w:rsid w:val="00473430"/>
    <w:rsid w:val="00486EE5"/>
    <w:rsid w:val="004C641A"/>
    <w:rsid w:val="004E0136"/>
    <w:rsid w:val="004E1276"/>
    <w:rsid w:val="00517FE2"/>
    <w:rsid w:val="0052752D"/>
    <w:rsid w:val="00536A60"/>
    <w:rsid w:val="005441C1"/>
    <w:rsid w:val="00546872"/>
    <w:rsid w:val="005513EF"/>
    <w:rsid w:val="0055351A"/>
    <w:rsid w:val="0055398A"/>
    <w:rsid w:val="0055779D"/>
    <w:rsid w:val="0058160D"/>
    <w:rsid w:val="00592822"/>
    <w:rsid w:val="005A3CD6"/>
    <w:rsid w:val="005B4958"/>
    <w:rsid w:val="005B7D8B"/>
    <w:rsid w:val="005C49DB"/>
    <w:rsid w:val="005D06DC"/>
    <w:rsid w:val="005D34F4"/>
    <w:rsid w:val="005D529A"/>
    <w:rsid w:val="005F1807"/>
    <w:rsid w:val="005F4234"/>
    <w:rsid w:val="005F69FC"/>
    <w:rsid w:val="005F6A0A"/>
    <w:rsid w:val="00607466"/>
    <w:rsid w:val="00623D80"/>
    <w:rsid w:val="006411D4"/>
    <w:rsid w:val="00643843"/>
    <w:rsid w:val="00643CA3"/>
    <w:rsid w:val="00651240"/>
    <w:rsid w:val="00661704"/>
    <w:rsid w:val="00672B9A"/>
    <w:rsid w:val="00677BF5"/>
    <w:rsid w:val="00687D46"/>
    <w:rsid w:val="00697F1A"/>
    <w:rsid w:val="006A6027"/>
    <w:rsid w:val="006B6EFC"/>
    <w:rsid w:val="006D3FAD"/>
    <w:rsid w:val="006E16B3"/>
    <w:rsid w:val="00712D3C"/>
    <w:rsid w:val="007130BF"/>
    <w:rsid w:val="007143C7"/>
    <w:rsid w:val="0073794C"/>
    <w:rsid w:val="00740F29"/>
    <w:rsid w:val="00746454"/>
    <w:rsid w:val="007528A3"/>
    <w:rsid w:val="00773F41"/>
    <w:rsid w:val="007D051E"/>
    <w:rsid w:val="007D56D8"/>
    <w:rsid w:val="007F1B85"/>
    <w:rsid w:val="00805A22"/>
    <w:rsid w:val="008066B3"/>
    <w:rsid w:val="0081164E"/>
    <w:rsid w:val="00862CCC"/>
    <w:rsid w:val="00875E32"/>
    <w:rsid w:val="008A7AED"/>
    <w:rsid w:val="008B134F"/>
    <w:rsid w:val="008B49C8"/>
    <w:rsid w:val="008D7C7A"/>
    <w:rsid w:val="008E1C06"/>
    <w:rsid w:val="008F6F18"/>
    <w:rsid w:val="00913AF8"/>
    <w:rsid w:val="00917F42"/>
    <w:rsid w:val="009226FB"/>
    <w:rsid w:val="00935348"/>
    <w:rsid w:val="009370A8"/>
    <w:rsid w:val="009628C3"/>
    <w:rsid w:val="00963D32"/>
    <w:rsid w:val="00971BE5"/>
    <w:rsid w:val="00981812"/>
    <w:rsid w:val="00984E2E"/>
    <w:rsid w:val="00985A16"/>
    <w:rsid w:val="00987661"/>
    <w:rsid w:val="00991DD3"/>
    <w:rsid w:val="009A5419"/>
    <w:rsid w:val="009B080D"/>
    <w:rsid w:val="009B5E08"/>
    <w:rsid w:val="009E0D7C"/>
    <w:rsid w:val="009F2B54"/>
    <w:rsid w:val="009F4D42"/>
    <w:rsid w:val="00A05BA7"/>
    <w:rsid w:val="00A27D10"/>
    <w:rsid w:val="00A50EE8"/>
    <w:rsid w:val="00A5476D"/>
    <w:rsid w:val="00A56570"/>
    <w:rsid w:val="00A66F60"/>
    <w:rsid w:val="00A72CC7"/>
    <w:rsid w:val="00A77E95"/>
    <w:rsid w:val="00A84FE1"/>
    <w:rsid w:val="00A902F7"/>
    <w:rsid w:val="00AA7AC4"/>
    <w:rsid w:val="00AB4BA4"/>
    <w:rsid w:val="00AC0782"/>
    <w:rsid w:val="00AC7B1B"/>
    <w:rsid w:val="00AC7F45"/>
    <w:rsid w:val="00AE7523"/>
    <w:rsid w:val="00AF0F25"/>
    <w:rsid w:val="00AF7544"/>
    <w:rsid w:val="00B022A6"/>
    <w:rsid w:val="00B04780"/>
    <w:rsid w:val="00B378E3"/>
    <w:rsid w:val="00B45327"/>
    <w:rsid w:val="00B53E2C"/>
    <w:rsid w:val="00B86AD5"/>
    <w:rsid w:val="00B9777A"/>
    <w:rsid w:val="00BB131C"/>
    <w:rsid w:val="00BB562E"/>
    <w:rsid w:val="00BB628A"/>
    <w:rsid w:val="00BB79EF"/>
    <w:rsid w:val="00BC7553"/>
    <w:rsid w:val="00BF0539"/>
    <w:rsid w:val="00C0249D"/>
    <w:rsid w:val="00C03E9B"/>
    <w:rsid w:val="00C35EFC"/>
    <w:rsid w:val="00C40B74"/>
    <w:rsid w:val="00C416C7"/>
    <w:rsid w:val="00C43AFE"/>
    <w:rsid w:val="00C47743"/>
    <w:rsid w:val="00C61BAA"/>
    <w:rsid w:val="00C61D7E"/>
    <w:rsid w:val="00C71B66"/>
    <w:rsid w:val="00C75512"/>
    <w:rsid w:val="00C831BA"/>
    <w:rsid w:val="00C90BE4"/>
    <w:rsid w:val="00C974FD"/>
    <w:rsid w:val="00CB7BB7"/>
    <w:rsid w:val="00CD7A45"/>
    <w:rsid w:val="00CE62E1"/>
    <w:rsid w:val="00CF6429"/>
    <w:rsid w:val="00D24474"/>
    <w:rsid w:val="00D2507C"/>
    <w:rsid w:val="00D27051"/>
    <w:rsid w:val="00D27C96"/>
    <w:rsid w:val="00D327EA"/>
    <w:rsid w:val="00D34DBA"/>
    <w:rsid w:val="00D4235E"/>
    <w:rsid w:val="00D54650"/>
    <w:rsid w:val="00D57845"/>
    <w:rsid w:val="00D603C0"/>
    <w:rsid w:val="00DA18DC"/>
    <w:rsid w:val="00DB21DD"/>
    <w:rsid w:val="00DB3D5C"/>
    <w:rsid w:val="00DC52CA"/>
    <w:rsid w:val="00E0648C"/>
    <w:rsid w:val="00E12981"/>
    <w:rsid w:val="00E1461B"/>
    <w:rsid w:val="00E765F4"/>
    <w:rsid w:val="00EB6F45"/>
    <w:rsid w:val="00EC2549"/>
    <w:rsid w:val="00EC7F58"/>
    <w:rsid w:val="00ED263A"/>
    <w:rsid w:val="00EE2BE8"/>
    <w:rsid w:val="00F0664A"/>
    <w:rsid w:val="00F300C0"/>
    <w:rsid w:val="00F32E07"/>
    <w:rsid w:val="00F3736C"/>
    <w:rsid w:val="00F7106A"/>
    <w:rsid w:val="00F8035C"/>
    <w:rsid w:val="00FA1870"/>
    <w:rsid w:val="00FA3F3F"/>
    <w:rsid w:val="00FA7678"/>
    <w:rsid w:val="00FB3475"/>
    <w:rsid w:val="00FD3807"/>
    <w:rsid w:val="00FD55C1"/>
    <w:rsid w:val="00FE0AC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qFormat/>
    <w:rsid w:val="00A5476D"/>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uiPriority w:val="99"/>
    <w:unhideWhenUsed/>
    <w:rsid w:val="00A5476D"/>
    <w:rPr>
      <w:rFonts w:ascii="Calibri" w:hAnsi="Calibri"/>
      <w:sz w:val="20"/>
    </w:rPr>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character" w:styleId="Fett">
    <w:name w:val="Strong"/>
    <w:uiPriority w:val="22"/>
    <w:qFormat/>
    <w:rsid w:val="005D06DC"/>
    <w:rPr>
      <w:b/>
      <w:bCs/>
    </w:rPr>
  </w:style>
  <w:style w:type="character" w:styleId="NichtaufgelsteErwhnung">
    <w:name w:val="Unresolved Mention"/>
    <w:basedOn w:val="Absatz-Standardschriftart"/>
    <w:uiPriority w:val="99"/>
    <w:rsid w:val="001D4D05"/>
    <w:rPr>
      <w:color w:val="605E5C"/>
      <w:shd w:val="clear" w:color="auto" w:fill="E1DFDD"/>
    </w:rPr>
  </w:style>
  <w:style w:type="table" w:styleId="Tabellenraster">
    <w:name w:val="Table Grid"/>
    <w:basedOn w:val="NormaleTabelle"/>
    <w:uiPriority w:val="59"/>
    <w:rsid w:val="0071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rVerweis">
    <w:name w:val="Intense Reference"/>
    <w:basedOn w:val="Absatz-Standardschriftart"/>
    <w:uiPriority w:val="32"/>
    <w:qFormat/>
    <w:rsid w:val="00EC7F58"/>
    <w:rPr>
      <w:b/>
      <w:bCs/>
      <w:smallCaps/>
      <w:color w:val="4F81BD" w:themeColor="accent1"/>
      <w:spacing w:val="5"/>
    </w:rPr>
  </w:style>
  <w:style w:type="character" w:customStyle="1" w:styleId="c-authorby-line">
    <w:name w:val="c-author__by-line"/>
    <w:basedOn w:val="Absatz-Standardschriftart"/>
    <w:rsid w:val="00C9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133983554">
      <w:bodyDiv w:val="1"/>
      <w:marLeft w:val="0"/>
      <w:marRight w:val="0"/>
      <w:marTop w:val="0"/>
      <w:marBottom w:val="0"/>
      <w:divBdr>
        <w:top w:val="none" w:sz="0" w:space="0" w:color="auto"/>
        <w:left w:val="none" w:sz="0" w:space="0" w:color="auto"/>
        <w:bottom w:val="none" w:sz="0" w:space="0" w:color="auto"/>
        <w:right w:val="none" w:sz="0" w:space="0" w:color="auto"/>
      </w:divBdr>
    </w:div>
    <w:div w:id="136923070">
      <w:bodyDiv w:val="1"/>
      <w:marLeft w:val="0"/>
      <w:marRight w:val="0"/>
      <w:marTop w:val="0"/>
      <w:marBottom w:val="0"/>
      <w:divBdr>
        <w:top w:val="none" w:sz="0" w:space="0" w:color="auto"/>
        <w:left w:val="none" w:sz="0" w:space="0" w:color="auto"/>
        <w:bottom w:val="none" w:sz="0" w:space="0" w:color="auto"/>
        <w:right w:val="none" w:sz="0" w:space="0" w:color="auto"/>
      </w:divBdr>
      <w:divsChild>
        <w:div w:id="2788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19161">
      <w:bodyDiv w:val="1"/>
      <w:marLeft w:val="0"/>
      <w:marRight w:val="0"/>
      <w:marTop w:val="0"/>
      <w:marBottom w:val="0"/>
      <w:divBdr>
        <w:top w:val="none" w:sz="0" w:space="0" w:color="auto"/>
        <w:left w:val="none" w:sz="0" w:space="0" w:color="auto"/>
        <w:bottom w:val="none" w:sz="0" w:space="0" w:color="auto"/>
        <w:right w:val="none" w:sz="0" w:space="0" w:color="auto"/>
      </w:divBdr>
    </w:div>
    <w:div w:id="175778687">
      <w:bodyDiv w:val="1"/>
      <w:marLeft w:val="0"/>
      <w:marRight w:val="0"/>
      <w:marTop w:val="0"/>
      <w:marBottom w:val="0"/>
      <w:divBdr>
        <w:top w:val="none" w:sz="0" w:space="0" w:color="auto"/>
        <w:left w:val="none" w:sz="0" w:space="0" w:color="auto"/>
        <w:bottom w:val="none" w:sz="0" w:space="0" w:color="auto"/>
        <w:right w:val="none" w:sz="0" w:space="0" w:color="auto"/>
      </w:divBdr>
      <w:divsChild>
        <w:div w:id="210626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0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04621">
      <w:bodyDiv w:val="1"/>
      <w:marLeft w:val="0"/>
      <w:marRight w:val="0"/>
      <w:marTop w:val="0"/>
      <w:marBottom w:val="0"/>
      <w:divBdr>
        <w:top w:val="none" w:sz="0" w:space="0" w:color="auto"/>
        <w:left w:val="none" w:sz="0" w:space="0" w:color="auto"/>
        <w:bottom w:val="none" w:sz="0" w:space="0" w:color="auto"/>
        <w:right w:val="none" w:sz="0" w:space="0" w:color="auto"/>
      </w:divBdr>
    </w:div>
    <w:div w:id="191697096">
      <w:bodyDiv w:val="1"/>
      <w:marLeft w:val="0"/>
      <w:marRight w:val="0"/>
      <w:marTop w:val="0"/>
      <w:marBottom w:val="0"/>
      <w:divBdr>
        <w:top w:val="none" w:sz="0" w:space="0" w:color="auto"/>
        <w:left w:val="none" w:sz="0" w:space="0" w:color="auto"/>
        <w:bottom w:val="none" w:sz="0" w:space="0" w:color="auto"/>
        <w:right w:val="none" w:sz="0" w:space="0" w:color="auto"/>
      </w:divBdr>
      <w:divsChild>
        <w:div w:id="516895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774436">
      <w:bodyDiv w:val="1"/>
      <w:marLeft w:val="0"/>
      <w:marRight w:val="0"/>
      <w:marTop w:val="0"/>
      <w:marBottom w:val="0"/>
      <w:divBdr>
        <w:top w:val="none" w:sz="0" w:space="0" w:color="auto"/>
        <w:left w:val="none" w:sz="0" w:space="0" w:color="auto"/>
        <w:bottom w:val="none" w:sz="0" w:space="0" w:color="auto"/>
        <w:right w:val="none" w:sz="0" w:space="0" w:color="auto"/>
      </w:divBdr>
      <w:divsChild>
        <w:div w:id="963081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495698">
      <w:bodyDiv w:val="1"/>
      <w:marLeft w:val="0"/>
      <w:marRight w:val="0"/>
      <w:marTop w:val="0"/>
      <w:marBottom w:val="0"/>
      <w:divBdr>
        <w:top w:val="none" w:sz="0" w:space="0" w:color="auto"/>
        <w:left w:val="none" w:sz="0" w:space="0" w:color="auto"/>
        <w:bottom w:val="none" w:sz="0" w:space="0" w:color="auto"/>
        <w:right w:val="none" w:sz="0" w:space="0" w:color="auto"/>
      </w:divBdr>
    </w:div>
    <w:div w:id="436566051">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257680">
      <w:bodyDiv w:val="1"/>
      <w:marLeft w:val="0"/>
      <w:marRight w:val="0"/>
      <w:marTop w:val="0"/>
      <w:marBottom w:val="0"/>
      <w:divBdr>
        <w:top w:val="none" w:sz="0" w:space="0" w:color="auto"/>
        <w:left w:val="none" w:sz="0" w:space="0" w:color="auto"/>
        <w:bottom w:val="none" w:sz="0" w:space="0" w:color="auto"/>
        <w:right w:val="none" w:sz="0" w:space="0" w:color="auto"/>
      </w:divBdr>
    </w:div>
    <w:div w:id="660544085">
      <w:bodyDiv w:val="1"/>
      <w:marLeft w:val="0"/>
      <w:marRight w:val="0"/>
      <w:marTop w:val="0"/>
      <w:marBottom w:val="0"/>
      <w:divBdr>
        <w:top w:val="none" w:sz="0" w:space="0" w:color="auto"/>
        <w:left w:val="none" w:sz="0" w:space="0" w:color="auto"/>
        <w:bottom w:val="none" w:sz="0" w:space="0" w:color="auto"/>
        <w:right w:val="none" w:sz="0" w:space="0" w:color="auto"/>
      </w:divBdr>
    </w:div>
    <w:div w:id="722488377">
      <w:bodyDiv w:val="1"/>
      <w:marLeft w:val="0"/>
      <w:marRight w:val="0"/>
      <w:marTop w:val="0"/>
      <w:marBottom w:val="0"/>
      <w:divBdr>
        <w:top w:val="none" w:sz="0" w:space="0" w:color="auto"/>
        <w:left w:val="none" w:sz="0" w:space="0" w:color="auto"/>
        <w:bottom w:val="none" w:sz="0" w:space="0" w:color="auto"/>
        <w:right w:val="none" w:sz="0" w:space="0" w:color="auto"/>
      </w:divBdr>
      <w:divsChild>
        <w:div w:id="399789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725853">
      <w:bodyDiv w:val="1"/>
      <w:marLeft w:val="0"/>
      <w:marRight w:val="0"/>
      <w:marTop w:val="0"/>
      <w:marBottom w:val="0"/>
      <w:divBdr>
        <w:top w:val="none" w:sz="0" w:space="0" w:color="auto"/>
        <w:left w:val="none" w:sz="0" w:space="0" w:color="auto"/>
        <w:bottom w:val="none" w:sz="0" w:space="0" w:color="auto"/>
        <w:right w:val="none" w:sz="0" w:space="0" w:color="auto"/>
      </w:divBdr>
    </w:div>
    <w:div w:id="732700600">
      <w:bodyDiv w:val="1"/>
      <w:marLeft w:val="0"/>
      <w:marRight w:val="0"/>
      <w:marTop w:val="0"/>
      <w:marBottom w:val="0"/>
      <w:divBdr>
        <w:top w:val="none" w:sz="0" w:space="0" w:color="auto"/>
        <w:left w:val="none" w:sz="0" w:space="0" w:color="auto"/>
        <w:bottom w:val="none" w:sz="0" w:space="0" w:color="auto"/>
        <w:right w:val="none" w:sz="0" w:space="0" w:color="auto"/>
      </w:divBdr>
    </w:div>
    <w:div w:id="795178426">
      <w:bodyDiv w:val="1"/>
      <w:marLeft w:val="0"/>
      <w:marRight w:val="0"/>
      <w:marTop w:val="0"/>
      <w:marBottom w:val="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995496873">
      <w:bodyDiv w:val="1"/>
      <w:marLeft w:val="0"/>
      <w:marRight w:val="0"/>
      <w:marTop w:val="0"/>
      <w:marBottom w:val="0"/>
      <w:divBdr>
        <w:top w:val="none" w:sz="0" w:space="0" w:color="auto"/>
        <w:left w:val="none" w:sz="0" w:space="0" w:color="auto"/>
        <w:bottom w:val="none" w:sz="0" w:space="0" w:color="auto"/>
        <w:right w:val="none" w:sz="0" w:space="0" w:color="auto"/>
      </w:divBdr>
    </w:div>
    <w:div w:id="1037703709">
      <w:bodyDiv w:val="1"/>
      <w:marLeft w:val="0"/>
      <w:marRight w:val="0"/>
      <w:marTop w:val="0"/>
      <w:marBottom w:val="0"/>
      <w:divBdr>
        <w:top w:val="none" w:sz="0" w:space="0" w:color="auto"/>
        <w:left w:val="none" w:sz="0" w:space="0" w:color="auto"/>
        <w:bottom w:val="none" w:sz="0" w:space="0" w:color="auto"/>
        <w:right w:val="none" w:sz="0" w:space="0" w:color="auto"/>
      </w:divBdr>
    </w:div>
    <w:div w:id="1210536552">
      <w:bodyDiv w:val="1"/>
      <w:marLeft w:val="0"/>
      <w:marRight w:val="0"/>
      <w:marTop w:val="0"/>
      <w:marBottom w:val="0"/>
      <w:divBdr>
        <w:top w:val="none" w:sz="0" w:space="0" w:color="auto"/>
        <w:left w:val="none" w:sz="0" w:space="0" w:color="auto"/>
        <w:bottom w:val="none" w:sz="0" w:space="0" w:color="auto"/>
        <w:right w:val="none" w:sz="0" w:space="0" w:color="auto"/>
      </w:divBdr>
    </w:div>
    <w:div w:id="1219365837">
      <w:bodyDiv w:val="1"/>
      <w:marLeft w:val="0"/>
      <w:marRight w:val="0"/>
      <w:marTop w:val="0"/>
      <w:marBottom w:val="0"/>
      <w:divBdr>
        <w:top w:val="none" w:sz="0" w:space="0" w:color="auto"/>
        <w:left w:val="none" w:sz="0" w:space="0" w:color="auto"/>
        <w:bottom w:val="none" w:sz="0" w:space="0" w:color="auto"/>
        <w:right w:val="none" w:sz="0" w:space="0" w:color="auto"/>
      </w:divBdr>
      <w:divsChild>
        <w:div w:id="26720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542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75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632282">
      <w:bodyDiv w:val="1"/>
      <w:marLeft w:val="0"/>
      <w:marRight w:val="0"/>
      <w:marTop w:val="0"/>
      <w:marBottom w:val="0"/>
      <w:divBdr>
        <w:top w:val="none" w:sz="0" w:space="0" w:color="auto"/>
        <w:left w:val="none" w:sz="0" w:space="0" w:color="auto"/>
        <w:bottom w:val="none" w:sz="0" w:space="0" w:color="auto"/>
        <w:right w:val="none" w:sz="0" w:space="0" w:color="auto"/>
      </w:divBdr>
    </w:div>
    <w:div w:id="1365132748">
      <w:bodyDiv w:val="1"/>
      <w:marLeft w:val="0"/>
      <w:marRight w:val="0"/>
      <w:marTop w:val="0"/>
      <w:marBottom w:val="0"/>
      <w:divBdr>
        <w:top w:val="none" w:sz="0" w:space="0" w:color="auto"/>
        <w:left w:val="none" w:sz="0" w:space="0" w:color="auto"/>
        <w:bottom w:val="none" w:sz="0" w:space="0" w:color="auto"/>
        <w:right w:val="none" w:sz="0" w:space="0" w:color="auto"/>
      </w:divBdr>
    </w:div>
    <w:div w:id="1366128863">
      <w:bodyDiv w:val="1"/>
      <w:marLeft w:val="0"/>
      <w:marRight w:val="0"/>
      <w:marTop w:val="0"/>
      <w:marBottom w:val="0"/>
      <w:divBdr>
        <w:top w:val="none" w:sz="0" w:space="0" w:color="auto"/>
        <w:left w:val="none" w:sz="0" w:space="0" w:color="auto"/>
        <w:bottom w:val="none" w:sz="0" w:space="0" w:color="auto"/>
        <w:right w:val="none" w:sz="0" w:space="0" w:color="auto"/>
      </w:divBdr>
    </w:div>
    <w:div w:id="1470246779">
      <w:bodyDiv w:val="1"/>
      <w:marLeft w:val="0"/>
      <w:marRight w:val="0"/>
      <w:marTop w:val="0"/>
      <w:marBottom w:val="0"/>
      <w:divBdr>
        <w:top w:val="none" w:sz="0" w:space="0" w:color="auto"/>
        <w:left w:val="none" w:sz="0" w:space="0" w:color="auto"/>
        <w:bottom w:val="none" w:sz="0" w:space="0" w:color="auto"/>
        <w:right w:val="none" w:sz="0" w:space="0" w:color="auto"/>
      </w:divBdr>
      <w:divsChild>
        <w:div w:id="833567283">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40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908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162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766153">
      <w:bodyDiv w:val="1"/>
      <w:marLeft w:val="0"/>
      <w:marRight w:val="0"/>
      <w:marTop w:val="0"/>
      <w:marBottom w:val="0"/>
      <w:divBdr>
        <w:top w:val="none" w:sz="0" w:space="0" w:color="auto"/>
        <w:left w:val="none" w:sz="0" w:space="0" w:color="auto"/>
        <w:bottom w:val="none" w:sz="0" w:space="0" w:color="auto"/>
        <w:right w:val="none" w:sz="0" w:space="0" w:color="auto"/>
      </w:divBdr>
    </w:div>
    <w:div w:id="1571847944">
      <w:bodyDiv w:val="1"/>
      <w:marLeft w:val="0"/>
      <w:marRight w:val="0"/>
      <w:marTop w:val="0"/>
      <w:marBottom w:val="0"/>
      <w:divBdr>
        <w:top w:val="none" w:sz="0" w:space="0" w:color="auto"/>
        <w:left w:val="none" w:sz="0" w:space="0" w:color="auto"/>
        <w:bottom w:val="none" w:sz="0" w:space="0" w:color="auto"/>
        <w:right w:val="none" w:sz="0" w:space="0" w:color="auto"/>
      </w:divBdr>
      <w:divsChild>
        <w:div w:id="151919516">
          <w:blockQuote w:val="1"/>
          <w:marLeft w:val="720"/>
          <w:marRight w:val="720"/>
          <w:marTop w:val="100"/>
          <w:marBottom w:val="100"/>
          <w:divBdr>
            <w:top w:val="none" w:sz="0" w:space="0" w:color="auto"/>
            <w:left w:val="none" w:sz="0" w:space="0" w:color="auto"/>
            <w:bottom w:val="none" w:sz="0" w:space="0" w:color="auto"/>
            <w:right w:val="none" w:sz="0" w:space="0" w:color="auto"/>
          </w:divBdr>
        </w:div>
        <w:div w:id="900100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522132">
      <w:bodyDiv w:val="1"/>
      <w:marLeft w:val="0"/>
      <w:marRight w:val="0"/>
      <w:marTop w:val="0"/>
      <w:marBottom w:val="0"/>
      <w:divBdr>
        <w:top w:val="none" w:sz="0" w:space="0" w:color="auto"/>
        <w:left w:val="none" w:sz="0" w:space="0" w:color="auto"/>
        <w:bottom w:val="none" w:sz="0" w:space="0" w:color="auto"/>
        <w:right w:val="none" w:sz="0" w:space="0" w:color="auto"/>
      </w:divBdr>
      <w:divsChild>
        <w:div w:id="334958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437838">
      <w:bodyDiv w:val="1"/>
      <w:marLeft w:val="0"/>
      <w:marRight w:val="0"/>
      <w:marTop w:val="0"/>
      <w:marBottom w:val="0"/>
      <w:divBdr>
        <w:top w:val="none" w:sz="0" w:space="0" w:color="auto"/>
        <w:left w:val="none" w:sz="0" w:space="0" w:color="auto"/>
        <w:bottom w:val="none" w:sz="0" w:space="0" w:color="auto"/>
        <w:right w:val="none" w:sz="0" w:space="0" w:color="auto"/>
      </w:divBdr>
    </w:div>
    <w:div w:id="1923679552">
      <w:bodyDiv w:val="1"/>
      <w:marLeft w:val="0"/>
      <w:marRight w:val="0"/>
      <w:marTop w:val="0"/>
      <w:marBottom w:val="0"/>
      <w:divBdr>
        <w:top w:val="none" w:sz="0" w:space="0" w:color="auto"/>
        <w:left w:val="none" w:sz="0" w:space="0" w:color="auto"/>
        <w:bottom w:val="none" w:sz="0" w:space="0" w:color="auto"/>
        <w:right w:val="none" w:sz="0" w:space="0" w:color="auto"/>
      </w:divBdr>
      <w:divsChild>
        <w:div w:id="28484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242179">
      <w:bodyDiv w:val="1"/>
      <w:marLeft w:val="0"/>
      <w:marRight w:val="0"/>
      <w:marTop w:val="0"/>
      <w:marBottom w:val="0"/>
      <w:divBdr>
        <w:top w:val="none" w:sz="0" w:space="0" w:color="auto"/>
        <w:left w:val="none" w:sz="0" w:space="0" w:color="auto"/>
        <w:bottom w:val="none" w:sz="0" w:space="0" w:color="auto"/>
        <w:right w:val="none" w:sz="0" w:space="0" w:color="auto"/>
      </w:divBdr>
    </w:div>
    <w:div w:id="1980568666">
      <w:bodyDiv w:val="1"/>
      <w:marLeft w:val="0"/>
      <w:marRight w:val="0"/>
      <w:marTop w:val="0"/>
      <w:marBottom w:val="0"/>
      <w:divBdr>
        <w:top w:val="none" w:sz="0" w:space="0" w:color="auto"/>
        <w:left w:val="none" w:sz="0" w:space="0" w:color="auto"/>
        <w:bottom w:val="none" w:sz="0" w:space="0" w:color="auto"/>
        <w:right w:val="none" w:sz="0" w:space="0" w:color="auto"/>
      </w:divBdr>
    </w:div>
    <w:div w:id="2023359501">
      <w:bodyDiv w:val="1"/>
      <w:marLeft w:val="0"/>
      <w:marRight w:val="0"/>
      <w:marTop w:val="0"/>
      <w:marBottom w:val="0"/>
      <w:divBdr>
        <w:top w:val="none" w:sz="0" w:space="0" w:color="auto"/>
        <w:left w:val="none" w:sz="0" w:space="0" w:color="auto"/>
        <w:bottom w:val="none" w:sz="0" w:space="0" w:color="auto"/>
        <w:right w:val="none" w:sz="0" w:space="0" w:color="auto"/>
      </w:divBdr>
      <w:divsChild>
        <w:div w:id="155399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15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478494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646817">
      <w:bodyDiv w:val="1"/>
      <w:marLeft w:val="0"/>
      <w:marRight w:val="0"/>
      <w:marTop w:val="0"/>
      <w:marBottom w:val="0"/>
      <w:divBdr>
        <w:top w:val="none" w:sz="0" w:space="0" w:color="auto"/>
        <w:left w:val="none" w:sz="0" w:space="0" w:color="auto"/>
        <w:bottom w:val="none" w:sz="0" w:space="0" w:color="auto"/>
        <w:right w:val="none" w:sz="0" w:space="0" w:color="auto"/>
      </w:divBdr>
      <w:divsChild>
        <w:div w:id="198195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sam.de/deutsch/d_schreibf/schr_schule/txtwied/inh/inh_sac_01.htm" TargetMode="External"/><Relationship Id="rId13" Type="http://schemas.openxmlformats.org/officeDocument/2006/relationships/image" Target="media/image1.png"/><Relationship Id="rId18" Type="http://schemas.openxmlformats.org/officeDocument/2006/relationships/hyperlink" Target="http://teachsam.de/arb/txt_bearb/txt_bearb_2_0.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teachsam\deutsch\d_schreibf\schr_schule\txtwied\inh\txt\sac_txt\inh_sac_txt_1.htm" TargetMode="External"/><Relationship Id="rId7" Type="http://schemas.openxmlformats.org/officeDocument/2006/relationships/endnotes" Target="endnotes.xml"/><Relationship Id="rId12" Type="http://schemas.openxmlformats.org/officeDocument/2006/relationships/hyperlink" Target="http://teachsam.de/arb/texte_verfassen/arb_text_verf_5_2_8.htm" TargetMode="External"/><Relationship Id="rId17" Type="http://schemas.openxmlformats.org/officeDocument/2006/relationships/hyperlink" Target="http://teachsam.de/arb/arb_tinh0.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eachsam.de/arb/txt_bearb/mmf/images/textsukzessiv%20760px.png" TargetMode="External"/><Relationship Id="rId20" Type="http://schemas.openxmlformats.org/officeDocument/2006/relationships/hyperlink" Target="http://teachsam.de/arb/arb_mark_met1.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chsam.de/arb/arb_tinh0.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teachsam.de/deutsch/d_schreibf/schr_schule/txtwied/inh/txt/sac_txt/inh_sac_txt_1.htm" TargetMode="External"/><Relationship Id="rId23" Type="http://schemas.openxmlformats.org/officeDocument/2006/relationships/hyperlink" Target="http://teachsam.de/oer-pdf/DEUTSCH%20OER%20PDFS/DEU%20-%20Schreibformen/DEU%20-%20Inhaltsangabe/DEU%20-%20Inhaltsangabe%20Beispiel/der%20turnschuh%20als%20kultobjekt%20eg%20OER.pdf" TargetMode="External"/><Relationship Id="rId28" Type="http://schemas.openxmlformats.org/officeDocument/2006/relationships/fontTable" Target="fontTable.xml"/><Relationship Id="rId10" Type="http://schemas.openxmlformats.org/officeDocument/2006/relationships/hyperlink" Target="http://teachsam.de/arb/texte_verfassen/arb_text_verf_5_2.htm" TargetMode="External"/><Relationship Id="rId19" Type="http://schemas.openxmlformats.org/officeDocument/2006/relationships/hyperlink" Target="http://teachsam.de/arb/arb_les_tec1.htm" TargetMode="External"/><Relationship Id="rId4" Type="http://schemas.openxmlformats.org/officeDocument/2006/relationships/settings" Target="settings.xml"/><Relationship Id="rId9" Type="http://schemas.openxmlformats.org/officeDocument/2006/relationships/hyperlink" Target="http://teachsam.de/arb/texte_verfassen/arb_text_verf_5_2_8.htm" TargetMode="External"/><Relationship Id="rId14" Type="http://schemas.openxmlformats.org/officeDocument/2006/relationships/hyperlink" Target="http://teachsam.de/deutsch/d_schreibf/schr_schule/txtwied/inh/txt/sac_txt/inh_sac_txt_1_ub1.htm" TargetMode="External"/><Relationship Id="rId22" Type="http://schemas.openxmlformats.org/officeDocument/2006/relationships/hyperlink" Target="http://teachsam.de/oer-docs/DEUTSCH%20OER%20DOCS/DEU%20-%20SCHREIBFORMEN%20OER%20DOCS/DEU%20-%20TEXTWIEDERGABE%20OER%20DOCS/der%20turnschuh%20als%20kultobjekt%20eg%20OER.docx"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DF96-A783-4B7C-81DE-8E85A659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4687</Characters>
  <Application>Microsoft Office Word</Application>
  <DocSecurity>0</DocSecurity>
  <Lines>39</Lines>
  <Paragraphs>10</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So wird's gemacht</vt:lpstr>
      <vt:lpstr>So könnte die Transformation des Primärtexts in die Aussagenliste aussehen</vt:lpstr>
      <vt:lpstr>Aussagenliste zu diesem Abschnitt des Primärtexts</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4</cp:revision>
  <cp:lastPrinted>2019-10-31T20:42:00Z</cp:lastPrinted>
  <dcterms:created xsi:type="dcterms:W3CDTF">2019-11-02T07:05:00Z</dcterms:created>
  <dcterms:modified xsi:type="dcterms:W3CDTF">2019-11-02T07:40:00Z</dcterms:modified>
</cp:coreProperties>
</file>