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E6CB3" w14:textId="01443D49" w:rsidR="00D248DE" w:rsidRPr="00996463" w:rsidRDefault="00F83F69" w:rsidP="008E5EBF">
      <w:pPr>
        <w:spacing w:before="360" w:after="360" w:line="240" w:lineRule="auto"/>
        <w:rPr>
          <w:rStyle w:val="berschrift2Zchn"/>
          <w:b/>
          <w:sz w:val="24"/>
        </w:rPr>
      </w:pPr>
      <w:r>
        <w:rPr>
          <w:rStyle w:val="berschrift2Zchn"/>
          <w:b/>
          <w:sz w:val="28"/>
        </w:rPr>
        <w:t>Einzelprobleme der deutschen Rechtschreibung</w:t>
      </w:r>
      <w:r w:rsidR="00D248DE">
        <w:rPr>
          <w:rStyle w:val="berschrift2Zchn"/>
          <w:b/>
          <w:sz w:val="28"/>
        </w:rPr>
        <w:br/>
      </w:r>
      <w:r>
        <w:rPr>
          <w:rStyle w:val="berschrift2Zchn"/>
          <w:b/>
          <w:sz w:val="24"/>
        </w:rPr>
        <w:t xml:space="preserve">das </w:t>
      </w:r>
      <w:r w:rsidRPr="00F83F69">
        <w:rPr>
          <w:rStyle w:val="berschrift2Zchn"/>
          <w:b/>
          <w:i/>
          <w:sz w:val="24"/>
        </w:rPr>
        <w:t>oder</w:t>
      </w:r>
      <w:r>
        <w:rPr>
          <w:rStyle w:val="berschrift2Zchn"/>
          <w:b/>
          <w:sz w:val="24"/>
        </w:rPr>
        <w:t xml:space="preserve"> </w:t>
      </w:r>
      <w:proofErr w:type="spellStart"/>
      <w:r>
        <w:rPr>
          <w:rStyle w:val="berschrift2Zchn"/>
          <w:b/>
          <w:sz w:val="24"/>
        </w:rPr>
        <w:t>dass</w:t>
      </w:r>
      <w:proofErr w:type="spellEnd"/>
      <w:r>
        <w:rPr>
          <w:rStyle w:val="berschrift2Zchn"/>
          <w:b/>
          <w:sz w:val="24"/>
        </w:rPr>
        <w:t>?</w:t>
      </w:r>
      <w:r w:rsidR="00BA5F52">
        <w:rPr>
          <w:rStyle w:val="berschrift2Zchn"/>
          <w:b/>
          <w:sz w:val="24"/>
        </w:rPr>
        <w:t xml:space="preserve"> – Übungstext: Erziehungscamps gegen </w:t>
      </w:r>
      <w:r w:rsidR="006E1D75">
        <w:rPr>
          <w:rStyle w:val="berschrift2Zchn"/>
          <w:b/>
          <w:sz w:val="24"/>
        </w:rPr>
        <w:t>Jugendkriminalität</w:t>
      </w:r>
      <w:r w:rsidR="00BA5F52">
        <w:rPr>
          <w:rStyle w:val="berschrift2Zchn"/>
          <w:b/>
          <w:sz w:val="24"/>
        </w:rPr>
        <w:t>?</w:t>
      </w:r>
    </w:p>
    <w:p w14:paraId="66C159C3" w14:textId="77777777" w:rsidR="00F83F69" w:rsidRPr="00F83F69" w:rsidRDefault="00F83F69" w:rsidP="00F83F69">
      <w:pPr>
        <w:spacing w:after="0" w:line="312" w:lineRule="auto"/>
        <w:rPr>
          <w:rFonts w:cs="Arial"/>
          <w:b/>
          <w:color w:val="000000"/>
          <w:szCs w:val="20"/>
        </w:rPr>
      </w:pPr>
      <w:r w:rsidRPr="00F83F69">
        <w:rPr>
          <w:rFonts w:cs="Arial"/>
          <w:b/>
          <w:color w:val="000000"/>
          <w:szCs w:val="20"/>
        </w:rPr>
        <w:t>»Das« und »Dass« machen oft Probleme</w:t>
      </w:r>
    </w:p>
    <w:p w14:paraId="229D8D5F" w14:textId="5862A225" w:rsidR="00F83F69" w:rsidRPr="00F83F69" w:rsidRDefault="00F83F69" w:rsidP="00F83F69">
      <w:pPr>
        <w:spacing w:after="0" w:line="312" w:lineRule="auto"/>
        <w:rPr>
          <w:rFonts w:ascii="Cambria" w:hAnsi="Cambria" w:cs="Arial"/>
          <w:color w:val="000000"/>
          <w:szCs w:val="20"/>
        </w:rPr>
      </w:pPr>
      <w:r w:rsidRPr="00F83F69">
        <w:rPr>
          <w:rFonts w:ascii="Cambria" w:hAnsi="Cambria" w:cs="Arial"/>
          <w:color w:val="000000"/>
          <w:szCs w:val="20"/>
        </w:rPr>
        <w:t xml:space="preserve">Die richtige Schreibung von »das« oder »dass« gehört zu einem weit verbreiteten </w:t>
      </w:r>
      <w:r w:rsidRPr="00F83F69">
        <w:rPr>
          <w:rFonts w:ascii="Calibri" w:eastAsia="Calibri" w:hAnsi="Calibri" w:cs="Calibri"/>
          <w:color w:val="000000"/>
          <w:szCs w:val="20"/>
        </w:rPr>
        <w:t>▪</w:t>
      </w:r>
      <w:r w:rsidRPr="00F83F69">
        <w:rPr>
          <w:rFonts w:ascii="Cambria" w:hAnsi="Cambria" w:cs="Arial"/>
          <w:color w:val="000000"/>
          <w:szCs w:val="20"/>
        </w:rPr>
        <w:t xml:space="preserve"> </w:t>
      </w:r>
      <w:r w:rsidRPr="00F83F69">
        <w:rPr>
          <w:rFonts w:ascii="Cambria" w:hAnsi="Cambria"/>
          <w:color w:val="000000"/>
        </w:rPr>
        <w:t>Einzelproblem der deutschen Rechtschreibung</w:t>
      </w:r>
      <w:r w:rsidRPr="00F83F69">
        <w:rPr>
          <w:rFonts w:ascii="Cambria" w:hAnsi="Cambria" w:cs="Arial"/>
          <w:color w:val="000000"/>
          <w:szCs w:val="20"/>
        </w:rPr>
        <w:t xml:space="preserve"> und </w:t>
      </w:r>
      <w:r w:rsidRPr="00F83F69">
        <w:rPr>
          <w:rFonts w:ascii="Calibri" w:eastAsia="Calibri" w:hAnsi="Calibri" w:cs="Calibri"/>
          <w:color w:val="000000"/>
          <w:szCs w:val="20"/>
        </w:rPr>
        <w:t>▪</w:t>
      </w:r>
      <w:r w:rsidRPr="00F83F69">
        <w:rPr>
          <w:rFonts w:ascii="Cambria" w:hAnsi="Cambria" w:cs="Arial"/>
          <w:color w:val="000000"/>
          <w:szCs w:val="20"/>
        </w:rPr>
        <w:t xml:space="preserve"> </w:t>
      </w:r>
      <w:r w:rsidRPr="00F83F69">
        <w:rPr>
          <w:rFonts w:ascii="Cambria" w:hAnsi="Cambria"/>
          <w:color w:val="000000"/>
        </w:rPr>
        <w:t>Zeichensetzung</w:t>
      </w:r>
      <w:r w:rsidRPr="00F83F69">
        <w:rPr>
          <w:rFonts w:ascii="Cambria" w:hAnsi="Cambria" w:cs="Arial"/>
          <w:color w:val="000000"/>
          <w:szCs w:val="20"/>
        </w:rPr>
        <w:t>.</w:t>
      </w:r>
    </w:p>
    <w:p w14:paraId="2622797F" w14:textId="202A2EA2" w:rsidR="00F83F69" w:rsidRDefault="00F83F69" w:rsidP="00F83F69">
      <w:pPr>
        <w:spacing w:after="0" w:line="312" w:lineRule="auto"/>
        <w:rPr>
          <w:rFonts w:cs="Arial"/>
          <w:color w:val="000000"/>
          <w:szCs w:val="20"/>
        </w:rPr>
      </w:pPr>
      <w:r w:rsidRPr="00F83F69">
        <w:rPr>
          <w:rFonts w:ascii="Cambria" w:hAnsi="Cambria" w:cs="Arial"/>
          <w:color w:val="000000"/>
          <w:szCs w:val="20"/>
        </w:rPr>
        <w:t xml:space="preserve">Die richtige Schreibung von </w:t>
      </w:r>
      <w:r w:rsidRPr="00F83F69">
        <w:rPr>
          <w:rFonts w:ascii="Cambria" w:hAnsi="Cambria"/>
          <w:color w:val="000000"/>
        </w:rPr>
        <w:t>»das« oder »dass«</w:t>
      </w:r>
      <w:r w:rsidRPr="00F83F69">
        <w:rPr>
          <w:rFonts w:ascii="Cambria" w:hAnsi="Cambria" w:cs="Arial"/>
          <w:color w:val="000000"/>
          <w:szCs w:val="20"/>
        </w:rPr>
        <w:t xml:space="preserve"> kann mit Hilfe der folgenden Übersicht und d</w:t>
      </w:r>
      <w:r>
        <w:rPr>
          <w:rFonts w:ascii="Cambria" w:hAnsi="Cambria" w:cs="Arial"/>
          <w:color w:val="000000"/>
          <w:szCs w:val="20"/>
        </w:rPr>
        <w:t>er nachfolgenden Übung</w:t>
      </w:r>
      <w:r w:rsidRPr="00F83F69">
        <w:rPr>
          <w:rFonts w:ascii="Cambria" w:hAnsi="Cambria" w:cs="Arial"/>
          <w:color w:val="000000"/>
          <w:szCs w:val="20"/>
        </w:rPr>
        <w:t xml:space="preserve"> gelernt werden:</w:t>
      </w:r>
      <w:r w:rsidRPr="00F83F69">
        <w:rPr>
          <w:rFonts w:cs="Arial"/>
          <w:color w:val="000000"/>
          <w:szCs w:val="20"/>
        </w:rPr>
        <w:t xml:space="preserve"> </w:t>
      </w:r>
    </w:p>
    <w:p w14:paraId="6D5FABDB" w14:textId="090EFA0B" w:rsidR="00F83F69" w:rsidRDefault="00F83F69" w:rsidP="00F83F69">
      <w:pPr>
        <w:spacing w:after="0" w:line="312" w:lineRule="auto"/>
        <w:jc w:val="center"/>
        <w:rPr>
          <w:rFonts w:cs="Arial"/>
          <w:color w:val="000000"/>
          <w:szCs w:val="20"/>
        </w:rPr>
      </w:pPr>
      <w:r w:rsidRPr="00F83F69">
        <w:rPr>
          <w:rFonts w:cs="Arial"/>
          <w:noProof/>
          <w:color w:val="000000"/>
          <w:szCs w:val="20"/>
          <w:lang w:eastAsia="de-DE"/>
        </w:rPr>
        <w:drawing>
          <wp:inline distT="0" distB="0" distL="0" distR="0" wp14:anchorId="1E9B3032" wp14:editId="103DDED2">
            <wp:extent cx="3999885" cy="3672840"/>
            <wp:effectExtent l="0" t="0" r="0" b="1016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2512" cy="3693617"/>
                    </a:xfrm>
                    <a:prstGeom prst="rect">
                      <a:avLst/>
                    </a:prstGeom>
                  </pic:spPr>
                </pic:pic>
              </a:graphicData>
            </a:graphic>
          </wp:inline>
        </w:drawing>
      </w:r>
    </w:p>
    <w:p w14:paraId="3D588748" w14:textId="359A8EA4" w:rsidR="00F83F69" w:rsidRPr="006E1D75" w:rsidRDefault="00F83F69" w:rsidP="006E1D75">
      <w:pPr>
        <w:spacing w:before="240" w:after="0" w:line="312" w:lineRule="auto"/>
        <w:rPr>
          <w:rFonts w:asciiTheme="majorHAnsi" w:hAnsiTheme="majorHAnsi" w:cs="Arial"/>
          <w:b/>
          <w:color w:val="000000"/>
          <w:szCs w:val="20"/>
        </w:rPr>
      </w:pPr>
      <w:r w:rsidRPr="006E1D75">
        <w:rPr>
          <w:rFonts w:asciiTheme="majorHAnsi" w:hAnsiTheme="majorHAnsi" w:cs="Arial"/>
          <w:b/>
          <w:color w:val="000000"/>
          <w:szCs w:val="20"/>
        </w:rPr>
        <w:t>Übung</w:t>
      </w:r>
      <w:r w:rsidR="006E1D75">
        <w:rPr>
          <w:rFonts w:asciiTheme="majorHAnsi" w:hAnsiTheme="majorHAnsi" w:cs="Arial"/>
          <w:b/>
          <w:color w:val="000000"/>
          <w:szCs w:val="20"/>
        </w:rPr>
        <w:t>stext: Erziehungscamps gegen Jugendkriminalität?</w:t>
      </w:r>
    </w:p>
    <w:p w14:paraId="36F24DC8" w14:textId="055EFB07" w:rsidR="006E1D75" w:rsidRPr="006E1D75" w:rsidRDefault="006E1D75" w:rsidP="006E1D75">
      <w:pPr>
        <w:pStyle w:val="StandardWeb"/>
        <w:spacing w:before="240" w:beforeAutospacing="0" w:after="360" w:afterAutospacing="0"/>
        <w:rPr>
          <w:rFonts w:ascii="Cambria" w:hAnsi="Cambria" w:cs="Arial"/>
          <w:sz w:val="21"/>
          <w:szCs w:val="20"/>
        </w:rPr>
      </w:pPr>
      <w:r w:rsidRPr="006E1D75">
        <w:rPr>
          <w:rFonts w:ascii="Cambria" w:hAnsi="Cambria" w:cs="Arial"/>
          <w:sz w:val="21"/>
          <w:szCs w:val="20"/>
        </w:rPr>
        <w:t>Gewalttätige Übergriffe Jugendlicher gegen ältere Menschen sorgen immer wieder für Entsetzen. In der Öffentlichkeit werden daher Stimmen laut, solchen Straftaten mit härteren Strafen oder Erziehungscamps für straffällig gewordene Jugendliche entgegenzuwirken. In diesem Zusammenhang stehen die folgenden Ausführungen aus dem Jahre 2008.</w:t>
      </w:r>
    </w:p>
    <w:p w14:paraId="089EB88B" w14:textId="77777777" w:rsidR="006E1D75" w:rsidRPr="006E1D75" w:rsidRDefault="006E1D75" w:rsidP="006E1D75">
      <w:pPr>
        <w:pStyle w:val="StandardWeb"/>
        <w:numPr>
          <w:ilvl w:val="0"/>
          <w:numId w:val="37"/>
        </w:numPr>
        <w:spacing w:before="45" w:beforeAutospacing="0" w:after="45" w:afterAutospacing="0" w:line="480" w:lineRule="auto"/>
        <w:ind w:left="426"/>
        <w:rPr>
          <w:rFonts w:ascii="Cambria" w:hAnsi="Cambria" w:cs="Arial"/>
          <w:sz w:val="22"/>
          <w:szCs w:val="20"/>
        </w:rPr>
      </w:pPr>
      <w:r w:rsidRPr="006E1D75">
        <w:rPr>
          <w:rFonts w:ascii="Cambria" w:hAnsi="Cambria" w:cs="Arial"/>
          <w:sz w:val="22"/>
          <w:szCs w:val="20"/>
        </w:rPr>
        <w:t>Immer wieder wird behauptet, ................. die Jugendkriminalität überaus stark zugenommen hat.</w:t>
      </w:r>
    </w:p>
    <w:p w14:paraId="4C1A5987" w14:textId="77777777" w:rsidR="006E1D75" w:rsidRPr="006E1D75" w:rsidRDefault="006E1D75" w:rsidP="006E1D75">
      <w:pPr>
        <w:pStyle w:val="StandardWeb"/>
        <w:numPr>
          <w:ilvl w:val="0"/>
          <w:numId w:val="37"/>
        </w:numPr>
        <w:spacing w:before="45" w:beforeAutospacing="0" w:after="45" w:afterAutospacing="0" w:line="480" w:lineRule="auto"/>
        <w:ind w:left="426"/>
        <w:rPr>
          <w:rFonts w:ascii="Cambria" w:hAnsi="Cambria" w:cs="Arial"/>
          <w:sz w:val="22"/>
          <w:szCs w:val="20"/>
        </w:rPr>
      </w:pPr>
      <w:r w:rsidRPr="006E1D75">
        <w:rPr>
          <w:rFonts w:ascii="Cambria" w:hAnsi="Cambria" w:cs="Arial"/>
          <w:sz w:val="22"/>
          <w:szCs w:val="20"/>
        </w:rPr>
        <w:t> ................. die registrierte Anzahl der Körperverletzungsdelikte in den letzten Jahren zugenommen hat, liegt auch daran, ................. die Bereitschaft, solche Vorkommnisse zur Anzeige zu bringen, zugenommen hat.</w:t>
      </w:r>
    </w:p>
    <w:p w14:paraId="29E97041" w14:textId="77777777" w:rsidR="006E1D75" w:rsidRPr="006E1D75" w:rsidRDefault="006E1D75" w:rsidP="006E1D75">
      <w:pPr>
        <w:pStyle w:val="StandardWeb"/>
        <w:numPr>
          <w:ilvl w:val="0"/>
          <w:numId w:val="37"/>
        </w:numPr>
        <w:spacing w:before="45" w:beforeAutospacing="0" w:after="45" w:afterAutospacing="0" w:line="480" w:lineRule="auto"/>
        <w:ind w:left="426"/>
        <w:rPr>
          <w:rFonts w:ascii="Cambria" w:hAnsi="Cambria" w:cs="Arial"/>
          <w:sz w:val="22"/>
          <w:szCs w:val="20"/>
        </w:rPr>
      </w:pPr>
      <w:r w:rsidRPr="006E1D75">
        <w:rPr>
          <w:rFonts w:ascii="Cambria" w:hAnsi="Cambria" w:cs="Arial"/>
          <w:sz w:val="22"/>
          <w:szCs w:val="20"/>
        </w:rPr>
        <w:lastRenderedPageBreak/>
        <w:t xml:space="preserve"> Ein Konzept, ................. angesichts der zahlreichen Faktoren, die für die Gewalttaten Jugendlicher auf harten Drill, körperliche Ertüchtigung und Furcht vor </w:t>
      </w:r>
      <w:proofErr w:type="gramStart"/>
      <w:r w:rsidRPr="006E1D75">
        <w:rPr>
          <w:rFonts w:ascii="Cambria" w:hAnsi="Cambria" w:cs="Arial"/>
          <w:sz w:val="22"/>
          <w:szCs w:val="20"/>
        </w:rPr>
        <w:t>den Ausbilden</w:t>
      </w:r>
      <w:proofErr w:type="gramEnd"/>
      <w:r w:rsidRPr="006E1D75">
        <w:rPr>
          <w:rFonts w:ascii="Cambria" w:hAnsi="Cambria" w:cs="Arial"/>
          <w:sz w:val="22"/>
          <w:szCs w:val="20"/>
        </w:rPr>
        <w:t xml:space="preserve"> setzt wie in amerikanischen Erziehungscamps, übersieht, ................. die Mehrheit ihrer Absolventen nach ihrer Entlassung weiter Straftaten begeht.</w:t>
      </w:r>
    </w:p>
    <w:p w14:paraId="7B8429C7" w14:textId="77777777" w:rsidR="006E1D75" w:rsidRPr="006E1D75" w:rsidRDefault="006E1D75" w:rsidP="006E1D75">
      <w:pPr>
        <w:pStyle w:val="StandardWeb"/>
        <w:numPr>
          <w:ilvl w:val="0"/>
          <w:numId w:val="37"/>
        </w:numPr>
        <w:spacing w:before="45" w:beforeAutospacing="0" w:after="45" w:afterAutospacing="0" w:line="480" w:lineRule="auto"/>
        <w:ind w:left="426"/>
        <w:rPr>
          <w:rFonts w:ascii="Cambria" w:hAnsi="Cambria" w:cs="Arial"/>
          <w:sz w:val="22"/>
          <w:szCs w:val="20"/>
        </w:rPr>
      </w:pPr>
      <w:r w:rsidRPr="006E1D75">
        <w:rPr>
          <w:rFonts w:ascii="Cambria" w:hAnsi="Cambria" w:cs="Arial"/>
          <w:sz w:val="22"/>
          <w:szCs w:val="20"/>
        </w:rPr>
        <w:t>Eine der wichtigsten Erkenntnisse der letzten Jahre ist, ................. bessere Bildungsintegration Jugendgewalt senkt.</w:t>
      </w:r>
    </w:p>
    <w:p w14:paraId="1843B207" w14:textId="77777777" w:rsidR="006E1D75" w:rsidRPr="006E1D75" w:rsidRDefault="006E1D75" w:rsidP="006E1D75">
      <w:pPr>
        <w:pStyle w:val="StandardWeb"/>
        <w:numPr>
          <w:ilvl w:val="0"/>
          <w:numId w:val="37"/>
        </w:numPr>
        <w:spacing w:before="45" w:beforeAutospacing="0" w:after="45" w:afterAutospacing="0" w:line="480" w:lineRule="auto"/>
        <w:ind w:left="426"/>
        <w:rPr>
          <w:rFonts w:ascii="Cambria" w:hAnsi="Cambria" w:cs="Arial"/>
          <w:sz w:val="22"/>
          <w:szCs w:val="20"/>
        </w:rPr>
      </w:pPr>
      <w:r w:rsidRPr="006E1D75">
        <w:rPr>
          <w:rFonts w:ascii="Cambria" w:hAnsi="Cambria" w:cs="Arial"/>
          <w:sz w:val="22"/>
          <w:szCs w:val="20"/>
        </w:rPr>
        <w:t xml:space="preserve">Am besten ist wohl ................., was von den meisten Pädagogen immer wieder zu hören ist. </w:t>
      </w:r>
    </w:p>
    <w:p w14:paraId="78117E65" w14:textId="77777777" w:rsidR="006E1D75" w:rsidRPr="006E1D75" w:rsidRDefault="006E1D75" w:rsidP="006E1D75">
      <w:pPr>
        <w:pStyle w:val="StandardWeb"/>
        <w:numPr>
          <w:ilvl w:val="0"/>
          <w:numId w:val="37"/>
        </w:numPr>
        <w:spacing w:before="45" w:beforeAutospacing="0" w:after="45" w:afterAutospacing="0" w:line="480" w:lineRule="auto"/>
        <w:ind w:left="426"/>
        <w:rPr>
          <w:rFonts w:ascii="Cambria" w:hAnsi="Cambria" w:cs="Arial"/>
          <w:sz w:val="22"/>
          <w:szCs w:val="20"/>
        </w:rPr>
      </w:pPr>
      <w:r w:rsidRPr="006E1D75">
        <w:rPr>
          <w:rFonts w:ascii="Cambria" w:hAnsi="Cambria" w:cs="Arial"/>
          <w:sz w:val="22"/>
          <w:szCs w:val="20"/>
        </w:rPr>
        <w:t>Sie fordern nämlich, ................. nicht in Gefängnisse, sondern in bessere Schulen investiert wird.</w:t>
      </w:r>
    </w:p>
    <w:p w14:paraId="522AF050" w14:textId="77777777" w:rsidR="006E1D75" w:rsidRPr="006E1D75" w:rsidRDefault="006E1D75" w:rsidP="006E1D75">
      <w:pPr>
        <w:pStyle w:val="StandardWeb"/>
        <w:numPr>
          <w:ilvl w:val="0"/>
          <w:numId w:val="37"/>
        </w:numPr>
        <w:spacing w:before="45" w:beforeAutospacing="0" w:after="45" w:afterAutospacing="0" w:line="480" w:lineRule="auto"/>
        <w:ind w:left="426"/>
        <w:rPr>
          <w:rFonts w:ascii="Cambria" w:hAnsi="Cambria" w:cs="Arial"/>
          <w:sz w:val="22"/>
          <w:szCs w:val="20"/>
        </w:rPr>
      </w:pPr>
      <w:r w:rsidRPr="006E1D75">
        <w:rPr>
          <w:rFonts w:ascii="Cambria" w:hAnsi="Cambria" w:cs="Arial"/>
          <w:sz w:val="22"/>
          <w:szCs w:val="20"/>
        </w:rPr>
        <w:t>Richtig ist freilich, ................. jugendliche Straftäter, die ältere Menschen brutal niederschlagen und verletzen, mit dem höchsten Strafmaß verurteilt werden, ................. ................. Jugendstrafrecht vorsieht.</w:t>
      </w:r>
    </w:p>
    <w:p w14:paraId="5451FE35" w14:textId="77777777" w:rsidR="006E1D75" w:rsidRPr="006E1D75" w:rsidRDefault="006E1D75" w:rsidP="006E1D75">
      <w:pPr>
        <w:pStyle w:val="StandardWeb"/>
        <w:numPr>
          <w:ilvl w:val="0"/>
          <w:numId w:val="37"/>
        </w:numPr>
        <w:spacing w:before="45" w:beforeAutospacing="0" w:after="45" w:afterAutospacing="0" w:line="480" w:lineRule="auto"/>
        <w:ind w:left="426"/>
        <w:rPr>
          <w:rFonts w:ascii="Cambria" w:hAnsi="Cambria" w:cs="Arial"/>
          <w:sz w:val="22"/>
          <w:szCs w:val="20"/>
        </w:rPr>
      </w:pPr>
      <w:r w:rsidRPr="006E1D75">
        <w:rPr>
          <w:rFonts w:ascii="Cambria" w:hAnsi="Cambria" w:cs="Arial"/>
          <w:sz w:val="22"/>
          <w:szCs w:val="20"/>
        </w:rPr>
        <w:t>Es gibt aber eben gute Gründe dafür, ................. ................. Erwachsenenstrafrecht, ................. weitaus härtere Strafen vorsieht, bei Jugendlichen nicht zum Zuge kommt.</w:t>
      </w:r>
    </w:p>
    <w:p w14:paraId="68922C97" w14:textId="77777777" w:rsidR="006E1D75" w:rsidRPr="006E1D75" w:rsidRDefault="006E1D75" w:rsidP="006E1D75">
      <w:pPr>
        <w:pStyle w:val="StandardWeb"/>
        <w:numPr>
          <w:ilvl w:val="0"/>
          <w:numId w:val="37"/>
        </w:numPr>
        <w:spacing w:before="45" w:beforeAutospacing="0" w:after="45" w:afterAutospacing="0" w:line="480" w:lineRule="auto"/>
        <w:ind w:left="426"/>
        <w:rPr>
          <w:rFonts w:ascii="Cambria" w:hAnsi="Cambria" w:cs="Arial"/>
          <w:sz w:val="22"/>
          <w:szCs w:val="20"/>
        </w:rPr>
      </w:pPr>
      <w:r w:rsidRPr="006E1D75">
        <w:rPr>
          <w:rFonts w:ascii="Cambria" w:hAnsi="Cambria" w:cs="Arial"/>
          <w:sz w:val="22"/>
          <w:szCs w:val="20"/>
        </w:rPr>
        <w:t>Vielleicht müssen auch die Richter lernen, ................. sie die im Jugendstrafrecht vorhandenen Möglichkeiten auch wirklich auszuschöpfen haben.</w:t>
      </w:r>
    </w:p>
    <w:p w14:paraId="4AC587ED" w14:textId="77777777" w:rsidR="006E1D75" w:rsidRPr="006E1D75" w:rsidRDefault="006E1D75" w:rsidP="006E1D75">
      <w:pPr>
        <w:pStyle w:val="StandardWeb"/>
        <w:numPr>
          <w:ilvl w:val="0"/>
          <w:numId w:val="37"/>
        </w:numPr>
        <w:spacing w:before="45" w:beforeAutospacing="0" w:after="45" w:afterAutospacing="0" w:line="480" w:lineRule="auto"/>
        <w:ind w:left="426"/>
        <w:rPr>
          <w:rFonts w:ascii="Cambria" w:hAnsi="Cambria" w:cs="Arial"/>
          <w:sz w:val="22"/>
          <w:szCs w:val="20"/>
        </w:rPr>
      </w:pPr>
      <w:r w:rsidRPr="006E1D75">
        <w:rPr>
          <w:rFonts w:ascii="Cambria" w:hAnsi="Cambria" w:cs="Arial"/>
          <w:sz w:val="22"/>
          <w:szCs w:val="20"/>
        </w:rPr>
        <w:t>In der Debatte um höhere Strafen darf .................freilich nicht vergessen werden, nämlich, ................. ................. Problem nicht einfach zu lösen ist und ................. Bildungserfolg und soziale Integration die beiden Schlüssel gegen Jugendgewalt darstellen.</w:t>
      </w:r>
    </w:p>
    <w:p w14:paraId="6F914B7B" w14:textId="77777777" w:rsidR="006E1D75" w:rsidRPr="006E1D75" w:rsidRDefault="006E1D75" w:rsidP="006E1D75">
      <w:pPr>
        <w:spacing w:before="100" w:beforeAutospacing="1" w:after="100" w:afterAutospacing="1" w:line="240" w:lineRule="auto"/>
        <w:ind w:left="360"/>
        <w:rPr>
          <w:rFonts w:ascii="Arial" w:eastAsia="Times New Roman" w:hAnsi="Arial" w:cs="Arial"/>
          <w:sz w:val="20"/>
          <w:szCs w:val="20"/>
        </w:rPr>
      </w:pPr>
      <w:r>
        <w:rPr>
          <w:rFonts w:ascii="Arial" w:hAnsi="Arial" w:cs="Arial"/>
          <w:sz w:val="20"/>
          <w:szCs w:val="20"/>
        </w:rPr>
        <w:t>(Aussagen inhaltli</w:t>
      </w:r>
      <w:bookmarkStart w:id="0" w:name="_GoBack"/>
      <w:bookmarkEnd w:id="0"/>
      <w:r>
        <w:rPr>
          <w:rFonts w:ascii="Arial" w:hAnsi="Arial" w:cs="Arial"/>
          <w:sz w:val="20"/>
          <w:szCs w:val="20"/>
        </w:rPr>
        <w:t>ch übernommen aus einem Interview mit Prof. Dr. Christian Pfeiffer, dem Direktor des Kriminologischen Forschungsinstituts Niedersachsens, in: Südkurier, 04.01.08)</w:t>
      </w:r>
    </w:p>
    <w:p w14:paraId="645D58F6" w14:textId="77777777" w:rsidR="006E1D75" w:rsidRDefault="006E1D75" w:rsidP="006E1D75">
      <w:pPr>
        <w:numPr>
          <w:ilvl w:val="0"/>
          <w:numId w:val="33"/>
        </w:numPr>
        <w:spacing w:before="100" w:beforeAutospacing="1" w:after="100" w:afterAutospacing="1" w:line="240" w:lineRule="auto"/>
        <w:rPr>
          <w:rFonts w:ascii="Arial" w:eastAsia="Times New Roman" w:hAnsi="Arial" w:cs="Arial"/>
          <w:b/>
          <w:bCs/>
          <w:color w:val="FF0000"/>
          <w:sz w:val="20"/>
          <w:szCs w:val="20"/>
        </w:rPr>
        <w:sectPr w:rsidR="006E1D75" w:rsidSect="00A204EF">
          <w:headerReference w:type="default" r:id="rId9"/>
          <w:footerReference w:type="default" r:id="rId10"/>
          <w:type w:val="continuous"/>
          <w:pgSz w:w="11906" w:h="16838"/>
          <w:pgMar w:top="1440" w:right="1440" w:bottom="1440" w:left="1440" w:header="709" w:footer="709" w:gutter="0"/>
          <w:cols w:space="708"/>
          <w:docGrid w:linePitch="360"/>
        </w:sectPr>
      </w:pPr>
    </w:p>
    <w:p w14:paraId="532E8572" w14:textId="7CABC2CE" w:rsidR="00F83F69" w:rsidRDefault="00F83F69" w:rsidP="006E1D75">
      <w:pPr>
        <w:numPr>
          <w:ilvl w:val="0"/>
          <w:numId w:val="3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color w:val="FF0000"/>
          <w:sz w:val="20"/>
          <w:szCs w:val="20"/>
        </w:rPr>
        <w:lastRenderedPageBreak/>
        <w:t>bestimmter Artikel: rot</w:t>
      </w:r>
    </w:p>
    <w:p w14:paraId="3AC245A6" w14:textId="77777777" w:rsidR="00F83F69" w:rsidRDefault="00F83F69" w:rsidP="00F83F69">
      <w:pPr>
        <w:numPr>
          <w:ilvl w:val="0"/>
          <w:numId w:val="3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color w:val="0000FF"/>
          <w:sz w:val="20"/>
          <w:szCs w:val="20"/>
        </w:rPr>
        <w:t>Demonstrativpronomen blau</w:t>
      </w:r>
    </w:p>
    <w:p w14:paraId="49F6C5F9" w14:textId="77777777" w:rsidR="00F83F69" w:rsidRDefault="00F83F69" w:rsidP="00F83F69">
      <w:pPr>
        <w:numPr>
          <w:ilvl w:val="0"/>
          <w:numId w:val="3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lastRenderedPageBreak/>
        <w:t>Relativpronomen: schwarz</w:t>
      </w:r>
    </w:p>
    <w:p w14:paraId="1B15C50A" w14:textId="77777777" w:rsidR="00F83F69" w:rsidRDefault="00F83F69" w:rsidP="00F83F69">
      <w:pPr>
        <w:numPr>
          <w:ilvl w:val="0"/>
          <w:numId w:val="3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color w:val="008080"/>
          <w:sz w:val="20"/>
          <w:szCs w:val="20"/>
        </w:rPr>
        <w:t>Konjunktion: grün</w:t>
      </w:r>
    </w:p>
    <w:p w14:paraId="40112D94" w14:textId="77777777" w:rsidR="006E1D75" w:rsidRDefault="006E1D75" w:rsidP="009075D7">
      <w:pPr>
        <w:spacing w:after="0" w:line="312" w:lineRule="auto"/>
        <w:rPr>
          <w:rFonts w:cs="Arial"/>
          <w:b/>
          <w:color w:val="000000"/>
          <w:sz w:val="24"/>
          <w:szCs w:val="20"/>
        </w:rPr>
        <w:sectPr w:rsidR="006E1D75" w:rsidSect="006E1D75">
          <w:type w:val="continuous"/>
          <w:pgSz w:w="11906" w:h="16838"/>
          <w:pgMar w:top="1440" w:right="1440" w:bottom="1440" w:left="1440" w:header="709" w:footer="709" w:gutter="0"/>
          <w:cols w:num="2" w:space="708"/>
          <w:docGrid w:linePitch="360"/>
        </w:sectPr>
      </w:pPr>
    </w:p>
    <w:p w14:paraId="4592309C" w14:textId="6C2AC695" w:rsidR="009075D7" w:rsidRPr="003D0924" w:rsidRDefault="00F83F69" w:rsidP="009075D7">
      <w:pPr>
        <w:spacing w:after="0" w:line="312" w:lineRule="auto"/>
        <w:rPr>
          <w:rFonts w:cs="Arial"/>
          <w:b/>
          <w:color w:val="000000"/>
          <w:sz w:val="24"/>
          <w:szCs w:val="20"/>
        </w:rPr>
      </w:pPr>
      <w:r w:rsidRPr="003D0924">
        <w:rPr>
          <w:rFonts w:cs="Arial"/>
          <w:b/>
          <w:color w:val="000000"/>
          <w:sz w:val="24"/>
          <w:szCs w:val="20"/>
        </w:rPr>
        <w:lastRenderedPageBreak/>
        <w:t>Arbeitsanregung</w:t>
      </w:r>
      <w:r w:rsidR="003D0924">
        <w:rPr>
          <w:rFonts w:cs="Arial"/>
          <w:b/>
          <w:color w:val="000000"/>
          <w:sz w:val="24"/>
          <w:szCs w:val="20"/>
        </w:rPr>
        <w:t>en</w:t>
      </w:r>
      <w:r w:rsidRPr="003D0924">
        <w:rPr>
          <w:rFonts w:cs="Arial"/>
          <w:b/>
          <w:color w:val="000000"/>
          <w:sz w:val="24"/>
          <w:szCs w:val="20"/>
        </w:rPr>
        <w:t>:</w:t>
      </w:r>
    </w:p>
    <w:p w14:paraId="263B1977" w14:textId="77777777" w:rsidR="003D0924" w:rsidRPr="003D0924" w:rsidRDefault="003D0924" w:rsidP="003D0924">
      <w:pPr>
        <w:pStyle w:val="Listenabsatz"/>
        <w:numPr>
          <w:ilvl w:val="0"/>
          <w:numId w:val="35"/>
        </w:numPr>
        <w:spacing w:before="240" w:after="0" w:line="312" w:lineRule="auto"/>
        <w:rPr>
          <w:rFonts w:cs="Arial"/>
          <w:color w:val="000000"/>
          <w:szCs w:val="20"/>
        </w:rPr>
      </w:pPr>
      <w:r w:rsidRPr="003D0924">
        <w:rPr>
          <w:rFonts w:cs="Arial"/>
          <w:color w:val="000000"/>
          <w:szCs w:val="20"/>
        </w:rPr>
        <w:t>Füllen Sie die Lücken. Überprüfen Sie Ihre Lösung jeweils mit der Ersatzprobe.</w:t>
      </w:r>
    </w:p>
    <w:p w14:paraId="444CBC5A" w14:textId="0191D7F2" w:rsidR="003D0924" w:rsidRPr="003D0924" w:rsidRDefault="003D0924" w:rsidP="003D0924">
      <w:pPr>
        <w:pStyle w:val="Listenabsatz"/>
        <w:numPr>
          <w:ilvl w:val="0"/>
          <w:numId w:val="35"/>
        </w:numPr>
        <w:spacing w:before="240" w:after="0" w:line="312" w:lineRule="auto"/>
        <w:rPr>
          <w:rFonts w:cs="Arial"/>
          <w:color w:val="000000"/>
          <w:szCs w:val="20"/>
        </w:rPr>
      </w:pPr>
      <w:r>
        <w:rPr>
          <w:rFonts w:cs="Arial"/>
          <w:color w:val="000000"/>
          <w:szCs w:val="20"/>
        </w:rPr>
        <w:t>Bestimmen Sie dabei die ▪</w:t>
      </w:r>
      <w:r w:rsidRPr="003D0924">
        <w:rPr>
          <w:rFonts w:cs="Arial"/>
          <w:color w:val="000000"/>
          <w:szCs w:val="20"/>
        </w:rPr>
        <w:t>Wortart.</w:t>
      </w:r>
    </w:p>
    <w:p w14:paraId="241DFE96" w14:textId="77777777" w:rsidR="00F83F69" w:rsidRPr="00B827CB" w:rsidRDefault="00F83F69" w:rsidP="003D0924">
      <w:pPr>
        <w:spacing w:after="0" w:line="312" w:lineRule="auto"/>
        <w:rPr>
          <w:rFonts w:cs="Arial"/>
          <w:color w:val="000000"/>
          <w:szCs w:val="20"/>
        </w:rPr>
      </w:pPr>
    </w:p>
    <w:sectPr w:rsidR="00F83F69" w:rsidRPr="00B827CB" w:rsidSect="00A204EF">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C256F" w14:textId="77777777" w:rsidR="00D01664" w:rsidRDefault="00D01664" w:rsidP="00A204EF">
      <w:pPr>
        <w:spacing w:after="0" w:line="240" w:lineRule="auto"/>
      </w:pPr>
      <w:r>
        <w:separator/>
      </w:r>
    </w:p>
  </w:endnote>
  <w:endnote w:type="continuationSeparator" w:id="0">
    <w:p w14:paraId="616BB24F" w14:textId="77777777" w:rsidR="00D01664" w:rsidRDefault="00D01664"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91C71" w14:textId="77777777" w:rsidR="00A204EF" w:rsidRPr="006C61CB" w:rsidRDefault="006C61CB" w:rsidP="006C61CB">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61824" behindDoc="0" locked="0" layoutInCell="1" allowOverlap="1" wp14:anchorId="4205AFA7" wp14:editId="6F307EAB">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xml:space="preserve">, </w:t>
    </w:r>
    <w:r>
      <w:rPr>
        <w:rFonts w:ascii="Cambria" w:hAnsi="Cambria" w:cs="Helvetica Neue"/>
        <w:sz w:val="16"/>
        <w:szCs w:val="16"/>
      </w:rPr>
      <w:br/>
    </w:r>
    <w:r w:rsidRPr="00E73CFE">
      <w:rPr>
        <w:rFonts w:ascii="Cambria" w:hAnsi="Cambria" w:cs="Helvetica Neue"/>
        <w:sz w:val="16"/>
        <w:szCs w:val="16"/>
      </w:rPr>
      <w:t>CC-BY-</w:t>
    </w:r>
    <w:r w:rsidRPr="0063664B">
      <w:rPr>
        <w:rFonts w:ascii="Cambria" w:hAnsi="Cambria" w:cs="Helvetica Neue"/>
        <w:sz w:val="16"/>
        <w:szCs w:val="16"/>
      </w:rPr>
      <w:t xml:space="preserve"> SA </w:t>
    </w:r>
    <w:r>
      <w:rPr>
        <w:rFonts w:ascii="Cambria" w:hAnsi="Cambria" w:cs="Helvetica Neue"/>
        <w:sz w:val="16"/>
        <w:szCs w:val="16"/>
      </w:rPr>
      <w:t xml:space="preserve"> - </w:t>
    </w:r>
    <w:r w:rsidRPr="0063664B">
      <w:rPr>
        <w:rFonts w:ascii="Cambria" w:hAnsi="Cambria"/>
        <w:sz w:val="16"/>
        <w:szCs w:val="16"/>
      </w:rPr>
      <w:t xml:space="preserve">OER Logo © 2012 </w:t>
    </w:r>
    <w:proofErr w:type="spellStart"/>
    <w:r w:rsidRPr="0063664B">
      <w:rPr>
        <w:rFonts w:ascii="Cambria" w:hAnsi="Cambria"/>
        <w:sz w:val="16"/>
        <w:szCs w:val="16"/>
      </w:rPr>
      <w:t>Jonathas</w:t>
    </w:r>
    <w:proofErr w:type="spellEnd"/>
    <w:r w:rsidRPr="0063664B">
      <w:rPr>
        <w:rFonts w:ascii="Cambria" w:hAnsi="Cambria"/>
        <w:sz w:val="16"/>
        <w:szCs w:val="16"/>
      </w:rPr>
      <w:t xml:space="preserve"> Mello, </w:t>
    </w:r>
    <w:proofErr w:type="spellStart"/>
    <w:r w:rsidRPr="0063664B">
      <w:rPr>
        <w:rFonts w:ascii="Cambria" w:hAnsi="Cambria"/>
        <w:sz w:val="16"/>
        <w:szCs w:val="16"/>
      </w:rPr>
      <w:t>used</w:t>
    </w:r>
    <w:proofErr w:type="spellEnd"/>
    <w:r w:rsidRPr="0063664B">
      <w:rPr>
        <w:rFonts w:ascii="Cambria" w:hAnsi="Cambria"/>
        <w:sz w:val="16"/>
        <w:szCs w:val="16"/>
      </w:rPr>
      <w:t xml:space="preserve"> under a Creative Commons license BY-ND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DE9CD" w14:textId="77777777" w:rsidR="00D01664" w:rsidRDefault="00D01664" w:rsidP="00A204EF">
      <w:pPr>
        <w:spacing w:after="0" w:line="240" w:lineRule="auto"/>
      </w:pPr>
      <w:r>
        <w:separator/>
      </w:r>
    </w:p>
  </w:footnote>
  <w:footnote w:type="continuationSeparator" w:id="0">
    <w:p w14:paraId="4EAB0F1C" w14:textId="77777777" w:rsidR="00D01664" w:rsidRDefault="00D01664" w:rsidP="00A204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D63C9" w14:textId="77777777" w:rsidR="006C61CB" w:rsidRPr="004B0973" w:rsidRDefault="00D01664" w:rsidP="006C61CB">
    <w:pPr>
      <w:pStyle w:val="Kopfzeile"/>
      <w:tabs>
        <w:tab w:val="clear" w:pos="4513"/>
        <w:tab w:val="center" w:pos="5245"/>
        <w:tab w:val="left" w:pos="7230"/>
      </w:tabs>
      <w:jc w:val="center"/>
      <w:rPr>
        <w:rFonts w:asciiTheme="majorHAnsi" w:hAnsiTheme="majorHAnsi"/>
        <w:sz w:val="20"/>
      </w:rPr>
    </w:pPr>
    <w:sdt>
      <w:sdtPr>
        <w:rPr>
          <w:rFonts w:asciiTheme="majorHAnsi" w:hAnsiTheme="majorHAnsi"/>
          <w:sz w:val="20"/>
        </w:rPr>
        <w:id w:val="-47537427"/>
        <w:docPartObj>
          <w:docPartGallery w:val="Page Numbers (Margins)"/>
          <w:docPartUnique/>
        </w:docPartObj>
      </w:sdtPr>
      <w:sdtEndPr/>
      <w:sdtContent>
        <w:r w:rsidR="0063533B" w:rsidRPr="0063533B">
          <w:rPr>
            <w:rFonts w:asciiTheme="majorHAnsi" w:hAnsiTheme="majorHAnsi"/>
            <w:noProof/>
            <w:sz w:val="20"/>
            <w:lang w:eastAsia="de-DE"/>
          </w:rPr>
          <mc:AlternateContent>
            <mc:Choice Requires="wps">
              <w:drawing>
                <wp:anchor distT="0" distB="0" distL="114300" distR="114300" simplePos="0" relativeHeight="251663872" behindDoc="0" locked="0" layoutInCell="0" allowOverlap="1" wp14:anchorId="0FBCB962" wp14:editId="5620966E">
                  <wp:simplePos x="0" y="0"/>
                  <wp:positionH relativeFrom="rightMargin">
                    <wp:align>right</wp:align>
                  </wp:positionH>
                  <wp:positionV relativeFrom="margin">
                    <wp:align>center</wp:align>
                  </wp:positionV>
                  <wp:extent cx="727710" cy="329565"/>
                  <wp:effectExtent l="0" t="0" r="0" b="381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69E53" w14:textId="77777777" w:rsidR="0063533B" w:rsidRDefault="0063533B">
                              <w:pPr>
                                <w:pBdr>
                                  <w:bottom w:val="single" w:sz="4" w:space="1" w:color="auto"/>
                                </w:pBdr>
                              </w:pPr>
                              <w:r>
                                <w:fldChar w:fldCharType="begin"/>
                              </w:r>
                              <w:r>
                                <w:instrText>PAGE   \* MERGEFORMAT</w:instrText>
                              </w:r>
                              <w:r>
                                <w:fldChar w:fldCharType="separate"/>
                              </w:r>
                              <w:r w:rsidR="006E1D75">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FBCB962" id="Rechteck 6" o:spid="_x0000_s1026" style="position:absolute;left:0;text-align:left;margin-left:6.1pt;margin-top:0;width:57.3pt;height:25.95pt;z-index:25166387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" o:allowincell="f" stroked="f">
                  <v:textbox>
                    <w:txbxContent>
                      <w:p w14:paraId="29A69E53" w14:textId="77777777" w:rsidR="0063533B" w:rsidRDefault="0063533B">
                        <w:pPr>
                          <w:pBdr>
                            <w:bottom w:val="single" w:sz="4" w:space="1" w:color="auto"/>
                          </w:pBdr>
                        </w:pPr>
                        <w:r>
                          <w:fldChar w:fldCharType="begin"/>
                        </w:r>
                        <w:r>
                          <w:instrText>PAGE   \* MERGEFORMAT</w:instrText>
                        </w:r>
                        <w:r>
                          <w:fldChar w:fldCharType="separate"/>
                        </w:r>
                        <w:r w:rsidR="006E1D75">
                          <w:rPr>
                            <w:noProof/>
                          </w:rPr>
                          <w:t>1</w:t>
                        </w:r>
                        <w:r>
                          <w:fldChar w:fldCharType="end"/>
                        </w:r>
                      </w:p>
                    </w:txbxContent>
                  </v:textbox>
                  <w10:wrap anchorx="margin" anchory="margin"/>
                </v:rect>
              </w:pict>
            </mc:Fallback>
          </mc:AlternateContent>
        </w:r>
      </w:sdtContent>
    </w:sdt>
    <w:r w:rsidR="006C61CB" w:rsidRPr="00227AF7">
      <w:rPr>
        <w:rFonts w:asciiTheme="majorHAnsi" w:hAnsiTheme="majorHAnsi"/>
        <w:noProof/>
        <w:sz w:val="20"/>
        <w:lang w:eastAsia="de-DE"/>
      </w:rPr>
      <w:drawing>
        <wp:anchor distT="0" distB="0" distL="114300" distR="114300" simplePos="0" relativeHeight="251655680" behindDoc="0" locked="0" layoutInCell="1" allowOverlap="1" wp14:anchorId="3B37CBC9" wp14:editId="66919EFB">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C61CB">
      <w:rPr>
        <w:rFonts w:asciiTheme="majorHAnsi" w:hAnsiTheme="majorHAnsi"/>
        <w:noProof/>
        <w:sz w:val="20"/>
        <w:lang w:eastAsia="de-DE"/>
      </w:rPr>
      <mc:AlternateContent>
        <mc:Choice Requires="wps">
          <w:drawing>
            <wp:anchor distT="0" distB="0" distL="114300" distR="114300" simplePos="0" relativeHeight="251658752" behindDoc="0" locked="1" layoutInCell="0" allowOverlap="0" wp14:anchorId="7B8CEF87" wp14:editId="68CE00E8">
              <wp:simplePos x="0" y="0"/>
              <wp:positionH relativeFrom="column">
                <wp:posOffset>3157855</wp:posOffset>
              </wp:positionH>
              <wp:positionV relativeFrom="page">
                <wp:posOffset>416560</wp:posOffset>
              </wp:positionV>
              <wp:extent cx="1781810" cy="485775"/>
              <wp:effectExtent l="0" t="0" r="8890" b="9525"/>
              <wp:wrapNone/>
              <wp:docPr id="4" name="Textfeld 4"/>
              <wp:cNvGraphicFramePr/>
              <a:graphic xmlns:a="http://schemas.openxmlformats.org/drawingml/2006/main">
                <a:graphicData uri="http://schemas.microsoft.com/office/word/2010/wordprocessingShape">
                  <wps:wsp>
                    <wps:cNvSpPr txBox="1"/>
                    <wps:spPr>
                      <a:xfrm>
                        <a:off x="0" y="0"/>
                        <a:ext cx="178181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519936" w14:textId="11FA2A6D" w:rsidR="006C61CB" w:rsidRDefault="006C61CB" w:rsidP="006C61CB">
                          <w:pPr>
                            <w:jc w:val="right"/>
                          </w:pPr>
                          <w:r>
                            <w:t>teachSam-OER 201</w:t>
                          </w:r>
                          <w:r w:rsidR="003D0924">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CEF87" id="_x0000_t202" coordsize="21600,21600" o:spt="202" path="m0,0l0,21600,21600,21600,21600,0xe">
              <v:stroke joinstyle="miter"/>
              <v:path gradientshapeok="t" o:connecttype="rect"/>
            </v:shapetype>
            <v:shape id="Textfeld 4" o:spid="_x0000_s1027" type="#_x0000_t202" style="position:absolute;left:0;text-align:left;margin-left:248.65pt;margin-top:32.8pt;width:140.3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" o:allowincell="f" o:allowoverlap="f" fillcolor="white [3201]" stroked="f" strokeweight=".5pt">
              <v:textbox>
                <w:txbxContent>
                  <w:p w14:paraId="4C519936" w14:textId="11FA2A6D" w:rsidR="006C61CB" w:rsidRDefault="006C61CB" w:rsidP="006C61CB">
                    <w:pPr>
                      <w:jc w:val="right"/>
                    </w:pPr>
                    <w:r>
                      <w:t>teachSam-OER 201</w:t>
                    </w:r>
                    <w:r w:rsidR="003D0924">
                      <w:t>9</w:t>
                    </w:r>
                  </w:p>
                </w:txbxContent>
              </v:textbox>
              <w10:wrap anchory="page"/>
              <w10:anchorlock/>
            </v:shape>
          </w:pict>
        </mc:Fallback>
      </mc:AlternateContent>
    </w:r>
  </w:p>
  <w:p w14:paraId="1D0A08AA" w14:textId="77777777" w:rsidR="00A204EF" w:rsidRDefault="00A204E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7F71"/>
    <w:multiLevelType w:val="hybridMultilevel"/>
    <w:tmpl w:val="DBC6D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F76985"/>
    <w:multiLevelType w:val="hybridMultilevel"/>
    <w:tmpl w:val="5FF4760C"/>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
    <w:nsid w:val="04710649"/>
    <w:multiLevelType w:val="hybridMultilevel"/>
    <w:tmpl w:val="C376FC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48F08FE"/>
    <w:multiLevelType w:val="hybridMultilevel"/>
    <w:tmpl w:val="6A62C4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9BA54B8"/>
    <w:multiLevelType w:val="hybridMultilevel"/>
    <w:tmpl w:val="5A9452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BD35880"/>
    <w:multiLevelType w:val="hybridMultilevel"/>
    <w:tmpl w:val="BDCA930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EE62E90"/>
    <w:multiLevelType w:val="multilevel"/>
    <w:tmpl w:val="0996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1F0E43"/>
    <w:multiLevelType w:val="multilevel"/>
    <w:tmpl w:val="B890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210C83"/>
    <w:multiLevelType w:val="hybridMultilevel"/>
    <w:tmpl w:val="63121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470F0B"/>
    <w:multiLevelType w:val="hybridMultilevel"/>
    <w:tmpl w:val="9E26C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4023B2"/>
    <w:multiLevelType w:val="hybridMultilevel"/>
    <w:tmpl w:val="84923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3904A9B"/>
    <w:multiLevelType w:val="multilevel"/>
    <w:tmpl w:val="CB96B5DC"/>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BE6787"/>
    <w:multiLevelType w:val="multilevel"/>
    <w:tmpl w:val="0ACC94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4B4798"/>
    <w:multiLevelType w:val="multilevel"/>
    <w:tmpl w:val="CCAEA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A3764C"/>
    <w:multiLevelType w:val="hybridMultilevel"/>
    <w:tmpl w:val="33EE8B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A9E49F3"/>
    <w:multiLevelType w:val="hybridMultilevel"/>
    <w:tmpl w:val="6A3873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EE267F4"/>
    <w:multiLevelType w:val="hybridMultilevel"/>
    <w:tmpl w:val="87F8A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FB22EE4"/>
    <w:multiLevelType w:val="hybridMultilevel"/>
    <w:tmpl w:val="74BA9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05E789E"/>
    <w:multiLevelType w:val="hybridMultilevel"/>
    <w:tmpl w:val="3A2C1E8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nsid w:val="54A869A3"/>
    <w:multiLevelType w:val="hybridMultilevel"/>
    <w:tmpl w:val="CA14D86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55C82597"/>
    <w:multiLevelType w:val="multilevel"/>
    <w:tmpl w:val="8998F6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E23B32"/>
    <w:multiLevelType w:val="hybridMultilevel"/>
    <w:tmpl w:val="3A82F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C4571FD"/>
    <w:multiLevelType w:val="hybridMultilevel"/>
    <w:tmpl w:val="6A603BB8"/>
    <w:lvl w:ilvl="0" w:tplc="4B6CCB4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ECD7D05"/>
    <w:multiLevelType w:val="multilevel"/>
    <w:tmpl w:val="1E3E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3879B0"/>
    <w:multiLevelType w:val="multilevel"/>
    <w:tmpl w:val="4772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471CBB"/>
    <w:multiLevelType w:val="multilevel"/>
    <w:tmpl w:val="F0F6D4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495648"/>
    <w:multiLevelType w:val="multilevel"/>
    <w:tmpl w:val="B0E25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B217F7"/>
    <w:multiLevelType w:val="multilevel"/>
    <w:tmpl w:val="2C54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0C0437"/>
    <w:multiLevelType w:val="hybridMultilevel"/>
    <w:tmpl w:val="BA6C7A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3474AF2"/>
    <w:multiLevelType w:val="multilevel"/>
    <w:tmpl w:val="E1704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1D7513"/>
    <w:multiLevelType w:val="hybridMultilevel"/>
    <w:tmpl w:val="5A9452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AFD0A8D"/>
    <w:multiLevelType w:val="hybridMultilevel"/>
    <w:tmpl w:val="0DF8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B390054"/>
    <w:multiLevelType w:val="hybridMultilevel"/>
    <w:tmpl w:val="7C9CE9A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4">
    <w:nsid w:val="7CE07BA0"/>
    <w:multiLevelType w:val="hybridMultilevel"/>
    <w:tmpl w:val="D43819E2"/>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35">
    <w:nsid w:val="7D230DE3"/>
    <w:multiLevelType w:val="multilevel"/>
    <w:tmpl w:val="CB925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FC3602"/>
    <w:multiLevelType w:val="hybridMultilevel"/>
    <w:tmpl w:val="4878A1A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15"/>
  </w:num>
  <w:num w:numId="4">
    <w:abstractNumId w:val="19"/>
  </w:num>
  <w:num w:numId="5">
    <w:abstractNumId w:val="33"/>
  </w:num>
  <w:num w:numId="6">
    <w:abstractNumId w:val="28"/>
  </w:num>
  <w:num w:numId="7">
    <w:abstractNumId w:val="23"/>
  </w:num>
  <w:num w:numId="8">
    <w:abstractNumId w:val="32"/>
  </w:num>
  <w:num w:numId="9">
    <w:abstractNumId w:val="35"/>
  </w:num>
  <w:num w:numId="10">
    <w:abstractNumId w:val="18"/>
  </w:num>
  <w:num w:numId="11">
    <w:abstractNumId w:val="20"/>
  </w:num>
  <w:num w:numId="12">
    <w:abstractNumId w:val="11"/>
  </w:num>
  <w:num w:numId="13">
    <w:abstractNumId w:val="36"/>
  </w:num>
  <w:num w:numId="14">
    <w:abstractNumId w:val="16"/>
  </w:num>
  <w:num w:numId="15">
    <w:abstractNumId w:val="0"/>
  </w:num>
  <w:num w:numId="16">
    <w:abstractNumId w:val="25"/>
  </w:num>
  <w:num w:numId="17">
    <w:abstractNumId w:val="31"/>
  </w:num>
  <w:num w:numId="18">
    <w:abstractNumId w:val="6"/>
  </w:num>
  <w:num w:numId="19">
    <w:abstractNumId w:val="21"/>
  </w:num>
  <w:num w:numId="20">
    <w:abstractNumId w:val="26"/>
  </w:num>
  <w:num w:numId="21">
    <w:abstractNumId w:val="13"/>
  </w:num>
  <w:num w:numId="22">
    <w:abstractNumId w:val="27"/>
  </w:num>
  <w:num w:numId="23">
    <w:abstractNumId w:val="12"/>
  </w:num>
  <w:num w:numId="24">
    <w:abstractNumId w:val="4"/>
  </w:num>
  <w:num w:numId="25">
    <w:abstractNumId w:val="9"/>
  </w:num>
  <w:num w:numId="26">
    <w:abstractNumId w:val="2"/>
  </w:num>
  <w:num w:numId="27">
    <w:abstractNumId w:val="1"/>
  </w:num>
  <w:num w:numId="28">
    <w:abstractNumId w:val="3"/>
  </w:num>
  <w:num w:numId="29">
    <w:abstractNumId w:val="22"/>
  </w:num>
  <w:num w:numId="30">
    <w:abstractNumId w:val="34"/>
  </w:num>
  <w:num w:numId="31">
    <w:abstractNumId w:val="24"/>
  </w:num>
  <w:num w:numId="32">
    <w:abstractNumId w:val="30"/>
  </w:num>
  <w:num w:numId="33">
    <w:abstractNumId w:val="7"/>
  </w:num>
  <w:num w:numId="34">
    <w:abstractNumId w:val="17"/>
  </w:num>
  <w:num w:numId="35">
    <w:abstractNumId w:val="5"/>
  </w:num>
  <w:num w:numId="36">
    <w:abstractNumId w:val="14"/>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EF"/>
    <w:rsid w:val="00042F54"/>
    <w:rsid w:val="00072D0E"/>
    <w:rsid w:val="000A5F9E"/>
    <w:rsid w:val="000C776D"/>
    <w:rsid w:val="000E4907"/>
    <w:rsid w:val="000F2FF6"/>
    <w:rsid w:val="00113963"/>
    <w:rsid w:val="0017121F"/>
    <w:rsid w:val="00191164"/>
    <w:rsid w:val="001A34E8"/>
    <w:rsid w:val="001B7D18"/>
    <w:rsid w:val="00220EBC"/>
    <w:rsid w:val="00273351"/>
    <w:rsid w:val="002A7F7A"/>
    <w:rsid w:val="002E5557"/>
    <w:rsid w:val="002F457B"/>
    <w:rsid w:val="00311FE0"/>
    <w:rsid w:val="00386933"/>
    <w:rsid w:val="003D0924"/>
    <w:rsid w:val="003D2C3A"/>
    <w:rsid w:val="00415A9A"/>
    <w:rsid w:val="00421083"/>
    <w:rsid w:val="00474A80"/>
    <w:rsid w:val="0048341D"/>
    <w:rsid w:val="004E5E5F"/>
    <w:rsid w:val="00513BF5"/>
    <w:rsid w:val="00541784"/>
    <w:rsid w:val="00543E87"/>
    <w:rsid w:val="0057071C"/>
    <w:rsid w:val="00607BFF"/>
    <w:rsid w:val="006120BF"/>
    <w:rsid w:val="0063533B"/>
    <w:rsid w:val="00667D08"/>
    <w:rsid w:val="00697A20"/>
    <w:rsid w:val="006C61CB"/>
    <w:rsid w:val="006E1D75"/>
    <w:rsid w:val="006F67B5"/>
    <w:rsid w:val="007A7B70"/>
    <w:rsid w:val="007F6805"/>
    <w:rsid w:val="007F7CBE"/>
    <w:rsid w:val="0083357B"/>
    <w:rsid w:val="00833A0C"/>
    <w:rsid w:val="00882AF4"/>
    <w:rsid w:val="00887705"/>
    <w:rsid w:val="008C0F29"/>
    <w:rsid w:val="008C1C48"/>
    <w:rsid w:val="008E5EBF"/>
    <w:rsid w:val="009075D7"/>
    <w:rsid w:val="00934F1F"/>
    <w:rsid w:val="009543EF"/>
    <w:rsid w:val="009715D8"/>
    <w:rsid w:val="00996463"/>
    <w:rsid w:val="009A6081"/>
    <w:rsid w:val="009A6BCD"/>
    <w:rsid w:val="009B0045"/>
    <w:rsid w:val="009E36A3"/>
    <w:rsid w:val="00A162E8"/>
    <w:rsid w:val="00A204EF"/>
    <w:rsid w:val="00A225B2"/>
    <w:rsid w:val="00A669C5"/>
    <w:rsid w:val="00B12C12"/>
    <w:rsid w:val="00B2209B"/>
    <w:rsid w:val="00B827CB"/>
    <w:rsid w:val="00BA5F52"/>
    <w:rsid w:val="00BD6F4D"/>
    <w:rsid w:val="00BF4C11"/>
    <w:rsid w:val="00C00EF4"/>
    <w:rsid w:val="00C12692"/>
    <w:rsid w:val="00C43727"/>
    <w:rsid w:val="00C61C96"/>
    <w:rsid w:val="00C90AA5"/>
    <w:rsid w:val="00D01664"/>
    <w:rsid w:val="00D03995"/>
    <w:rsid w:val="00D248DE"/>
    <w:rsid w:val="00D464D4"/>
    <w:rsid w:val="00D52FEB"/>
    <w:rsid w:val="00D63D53"/>
    <w:rsid w:val="00D756F9"/>
    <w:rsid w:val="00D76EC6"/>
    <w:rsid w:val="00D811D1"/>
    <w:rsid w:val="00D81883"/>
    <w:rsid w:val="00D86004"/>
    <w:rsid w:val="00DE44F6"/>
    <w:rsid w:val="00E14910"/>
    <w:rsid w:val="00E2097E"/>
    <w:rsid w:val="00E23F43"/>
    <w:rsid w:val="00E26B44"/>
    <w:rsid w:val="00E43D7C"/>
    <w:rsid w:val="00EA3F25"/>
    <w:rsid w:val="00EE3E86"/>
    <w:rsid w:val="00EF63BF"/>
    <w:rsid w:val="00F77CD1"/>
    <w:rsid w:val="00F83F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B7D14"/>
  <w15:docId w15:val="{35B154CA-B0CF-4DBD-B940-32DBD413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4834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F83F6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table" w:styleId="Tabellenraster">
    <w:name w:val="Table Grid"/>
    <w:basedOn w:val="NormaleTabelle"/>
    <w:uiPriority w:val="59"/>
    <w:rsid w:val="00697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149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910"/>
    <w:rPr>
      <w:rFonts w:ascii="Tahoma" w:hAnsi="Tahoma" w:cs="Tahoma"/>
      <w:sz w:val="16"/>
      <w:szCs w:val="16"/>
    </w:rPr>
  </w:style>
  <w:style w:type="character" w:customStyle="1" w:styleId="berschrift2Zchn">
    <w:name w:val="Überschrift 2 Zchn"/>
    <w:basedOn w:val="Absatz-Standardschriftart"/>
    <w:link w:val="berschrift2"/>
    <w:uiPriority w:val="9"/>
    <w:rsid w:val="0048341D"/>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unhideWhenUsed/>
    <w:rsid w:val="009715D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996463"/>
  </w:style>
  <w:style w:type="character" w:customStyle="1" w:styleId="berschrift5Zchn">
    <w:name w:val="Überschrift 5 Zchn"/>
    <w:basedOn w:val="Absatz-Standardschriftart"/>
    <w:link w:val="berschrift5"/>
    <w:uiPriority w:val="9"/>
    <w:semiHidden/>
    <w:rsid w:val="00F83F69"/>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56">
      <w:bodyDiv w:val="1"/>
      <w:marLeft w:val="0"/>
      <w:marRight w:val="0"/>
      <w:marTop w:val="0"/>
      <w:marBottom w:val="0"/>
      <w:divBdr>
        <w:top w:val="none" w:sz="0" w:space="0" w:color="auto"/>
        <w:left w:val="none" w:sz="0" w:space="0" w:color="auto"/>
        <w:bottom w:val="none" w:sz="0" w:space="0" w:color="auto"/>
        <w:right w:val="none" w:sz="0" w:space="0" w:color="auto"/>
      </w:divBdr>
    </w:div>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299654788">
      <w:bodyDiv w:val="1"/>
      <w:marLeft w:val="0"/>
      <w:marRight w:val="0"/>
      <w:marTop w:val="0"/>
      <w:marBottom w:val="0"/>
      <w:divBdr>
        <w:top w:val="none" w:sz="0" w:space="0" w:color="auto"/>
        <w:left w:val="none" w:sz="0" w:space="0" w:color="auto"/>
        <w:bottom w:val="none" w:sz="0" w:space="0" w:color="auto"/>
        <w:right w:val="none" w:sz="0" w:space="0" w:color="auto"/>
      </w:divBdr>
    </w:div>
    <w:div w:id="497161191">
      <w:bodyDiv w:val="1"/>
      <w:marLeft w:val="0"/>
      <w:marRight w:val="0"/>
      <w:marTop w:val="0"/>
      <w:marBottom w:val="0"/>
      <w:divBdr>
        <w:top w:val="none" w:sz="0" w:space="0" w:color="auto"/>
        <w:left w:val="none" w:sz="0" w:space="0" w:color="auto"/>
        <w:bottom w:val="none" w:sz="0" w:space="0" w:color="auto"/>
        <w:right w:val="none" w:sz="0" w:space="0" w:color="auto"/>
      </w:divBdr>
    </w:div>
    <w:div w:id="518545208">
      <w:bodyDiv w:val="1"/>
      <w:marLeft w:val="0"/>
      <w:marRight w:val="0"/>
      <w:marTop w:val="0"/>
      <w:marBottom w:val="0"/>
      <w:divBdr>
        <w:top w:val="none" w:sz="0" w:space="0" w:color="auto"/>
        <w:left w:val="none" w:sz="0" w:space="0" w:color="auto"/>
        <w:bottom w:val="none" w:sz="0" w:space="0" w:color="auto"/>
        <w:right w:val="none" w:sz="0" w:space="0" w:color="auto"/>
      </w:divBdr>
    </w:div>
    <w:div w:id="707143201">
      <w:bodyDiv w:val="1"/>
      <w:marLeft w:val="0"/>
      <w:marRight w:val="0"/>
      <w:marTop w:val="0"/>
      <w:marBottom w:val="0"/>
      <w:divBdr>
        <w:top w:val="none" w:sz="0" w:space="0" w:color="auto"/>
        <w:left w:val="none" w:sz="0" w:space="0" w:color="auto"/>
        <w:bottom w:val="none" w:sz="0" w:space="0" w:color="auto"/>
        <w:right w:val="none" w:sz="0" w:space="0" w:color="auto"/>
      </w:divBdr>
    </w:div>
    <w:div w:id="850069248">
      <w:bodyDiv w:val="1"/>
      <w:marLeft w:val="0"/>
      <w:marRight w:val="0"/>
      <w:marTop w:val="0"/>
      <w:marBottom w:val="0"/>
      <w:divBdr>
        <w:top w:val="none" w:sz="0" w:space="0" w:color="auto"/>
        <w:left w:val="none" w:sz="0" w:space="0" w:color="auto"/>
        <w:bottom w:val="none" w:sz="0" w:space="0" w:color="auto"/>
        <w:right w:val="none" w:sz="0" w:space="0" w:color="auto"/>
      </w:divBdr>
      <w:divsChild>
        <w:div w:id="2127238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497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235893">
      <w:bodyDiv w:val="1"/>
      <w:marLeft w:val="0"/>
      <w:marRight w:val="0"/>
      <w:marTop w:val="0"/>
      <w:marBottom w:val="0"/>
      <w:divBdr>
        <w:top w:val="none" w:sz="0" w:space="0" w:color="auto"/>
        <w:left w:val="none" w:sz="0" w:space="0" w:color="auto"/>
        <w:bottom w:val="none" w:sz="0" w:space="0" w:color="auto"/>
        <w:right w:val="none" w:sz="0" w:space="0" w:color="auto"/>
      </w:divBdr>
    </w:div>
    <w:div w:id="995719028">
      <w:bodyDiv w:val="1"/>
      <w:marLeft w:val="0"/>
      <w:marRight w:val="0"/>
      <w:marTop w:val="0"/>
      <w:marBottom w:val="0"/>
      <w:divBdr>
        <w:top w:val="none" w:sz="0" w:space="0" w:color="auto"/>
        <w:left w:val="none" w:sz="0" w:space="0" w:color="auto"/>
        <w:bottom w:val="none" w:sz="0" w:space="0" w:color="auto"/>
        <w:right w:val="none" w:sz="0" w:space="0" w:color="auto"/>
      </w:divBdr>
    </w:div>
    <w:div w:id="1033774676">
      <w:bodyDiv w:val="1"/>
      <w:marLeft w:val="0"/>
      <w:marRight w:val="0"/>
      <w:marTop w:val="0"/>
      <w:marBottom w:val="0"/>
      <w:divBdr>
        <w:top w:val="none" w:sz="0" w:space="0" w:color="auto"/>
        <w:left w:val="none" w:sz="0" w:space="0" w:color="auto"/>
        <w:bottom w:val="none" w:sz="0" w:space="0" w:color="auto"/>
        <w:right w:val="none" w:sz="0" w:space="0" w:color="auto"/>
      </w:divBdr>
    </w:div>
    <w:div w:id="1272544265">
      <w:bodyDiv w:val="1"/>
      <w:marLeft w:val="0"/>
      <w:marRight w:val="0"/>
      <w:marTop w:val="0"/>
      <w:marBottom w:val="0"/>
      <w:divBdr>
        <w:top w:val="none" w:sz="0" w:space="0" w:color="auto"/>
        <w:left w:val="none" w:sz="0" w:space="0" w:color="auto"/>
        <w:bottom w:val="none" w:sz="0" w:space="0" w:color="auto"/>
        <w:right w:val="none" w:sz="0" w:space="0" w:color="auto"/>
      </w:divBdr>
    </w:div>
    <w:div w:id="1541473207">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 w:id="2010676695">
      <w:bodyDiv w:val="1"/>
      <w:marLeft w:val="0"/>
      <w:marRight w:val="0"/>
      <w:marTop w:val="0"/>
      <w:marBottom w:val="0"/>
      <w:divBdr>
        <w:top w:val="none" w:sz="0" w:space="0" w:color="auto"/>
        <w:left w:val="none" w:sz="0" w:space="0" w:color="auto"/>
        <w:bottom w:val="none" w:sz="0" w:space="0" w:color="auto"/>
        <w:right w:val="none" w:sz="0" w:space="0" w:color="auto"/>
      </w:divBdr>
    </w:div>
    <w:div w:id="20866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01B7-835D-C049-B342-C22DE9E6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2640</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Gert Egle</cp:lastModifiedBy>
  <cp:revision>4</cp:revision>
  <cp:lastPrinted>2019-05-02T06:42:00Z</cp:lastPrinted>
  <dcterms:created xsi:type="dcterms:W3CDTF">2019-05-02T07:14:00Z</dcterms:created>
  <dcterms:modified xsi:type="dcterms:W3CDTF">2019-05-02T07:20:00Z</dcterms:modified>
</cp:coreProperties>
</file>