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2706F3D2" w:rsidR="00065E89" w:rsidRPr="00064A2D" w:rsidRDefault="004C4ACF" w:rsidP="00FA1870">
      <w:pPr>
        <w:rPr>
          <w:b/>
          <w:color w:val="1F497D" w:themeColor="text2"/>
          <w:sz w:val="32"/>
        </w:rPr>
      </w:pPr>
      <w:r w:rsidRPr="00064A2D">
        <w:rPr>
          <w:b/>
          <w:color w:val="1F497D" w:themeColor="text2"/>
          <w:sz w:val="32"/>
        </w:rPr>
        <w:t xml:space="preserve">Gleichnis vom </w:t>
      </w:r>
      <w:r w:rsidR="00B56854">
        <w:rPr>
          <w:b/>
          <w:color w:val="1F497D" w:themeColor="text2"/>
          <w:sz w:val="32"/>
        </w:rPr>
        <w:t>Sämann</w:t>
      </w:r>
    </w:p>
    <w:p w14:paraId="2D1CFA1A" w14:textId="69BD6CFC" w:rsidR="00B56854" w:rsidRDefault="00BC4268" w:rsidP="00B56854">
      <w:pPr>
        <w:spacing w:line="260" w:lineRule="exact"/>
        <w:ind w:right="-8"/>
        <w:jc w:val="both"/>
        <w:rPr>
          <w:color w:val="1F497D" w:themeColor="text2"/>
          <w:sz w:val="24"/>
          <w:szCs w:val="28"/>
        </w:rPr>
      </w:pPr>
      <w:r w:rsidRPr="00BC4268">
        <w:rPr>
          <w:color w:val="1F497D" w:themeColor="text2"/>
          <w:sz w:val="24"/>
          <w:szCs w:val="28"/>
        </w:rPr>
        <w:t>Einheitsübersetzung der Bibel (2016)</w:t>
      </w:r>
    </w:p>
    <w:p w14:paraId="230AE05B" w14:textId="080911E8" w:rsidR="00BC4268" w:rsidRPr="00B56854" w:rsidRDefault="001E273D" w:rsidP="001E273D">
      <w:pPr>
        <w:spacing w:after="240" w:line="260" w:lineRule="exact"/>
        <w:ind w:right="-6"/>
        <w:jc w:val="both"/>
        <w:rPr>
          <w:sz w:val="24"/>
          <w:szCs w:val="28"/>
        </w:rPr>
      </w:pPr>
      <w:r>
        <w:rPr>
          <w:sz w:val="24"/>
          <w:szCs w:val="28"/>
        </w:rPr>
        <w:t>(Auszug)</w:t>
      </w:r>
    </w:p>
    <w:p w14:paraId="71F34664" w14:textId="1B2B02E3" w:rsidR="00D327EA" w:rsidRPr="00D24474" w:rsidRDefault="00D327EA" w:rsidP="007D56D8">
      <w:pPr>
        <w:ind w:firstLine="709"/>
        <w:rPr>
          <w:sz w:val="14"/>
          <w:szCs w:val="22"/>
        </w:rPr>
        <w:sectPr w:rsidR="00D327EA" w:rsidRPr="00D24474" w:rsidSect="003016EC">
          <w:headerReference w:type="even" r:id="rId8"/>
          <w:headerReference w:type="default" r:id="rId9"/>
          <w:footerReference w:type="even" r:id="rId10"/>
          <w:footerReference w:type="default" r:id="rId11"/>
          <w:pgSz w:w="11900" w:h="16840"/>
          <w:pgMar w:top="1417" w:right="1417" w:bottom="1134" w:left="1417" w:header="708" w:footer="708" w:gutter="0"/>
          <w:cols w:space="708"/>
          <w:docGrid w:linePitch="360"/>
        </w:sectPr>
      </w:pPr>
    </w:p>
    <w:p w14:paraId="457DE2CB" w14:textId="77777777" w:rsidR="00BC4268" w:rsidRPr="001E273D" w:rsidRDefault="00BC4268" w:rsidP="001E273D">
      <w:pPr>
        <w:spacing w:after="360" w:line="260" w:lineRule="exact"/>
        <w:ind w:right="-6"/>
        <w:jc w:val="both"/>
        <w:rPr>
          <w:sz w:val="22"/>
        </w:rPr>
      </w:pPr>
      <w:r w:rsidRPr="001E273D">
        <w:rPr>
          <w:sz w:val="22"/>
        </w:rPr>
        <w:t>Dieser Auszug aus der Einheitsübersetzung der Bibel (2016) ist auf das "eigentliche" Gleichnis vom Sämann beschränkt, das dort situativ in eine Rahmenerzählung eingebettet ist, das auch die Deutung des Gleichnisses durch Jesus umfasst.</w:t>
      </w:r>
    </w:p>
    <w:p w14:paraId="0972521A" w14:textId="77777777" w:rsidR="00BC4268" w:rsidRPr="00BC4268" w:rsidRDefault="00BC4268" w:rsidP="00BC4268">
      <w:pPr>
        <w:spacing w:after="240" w:line="260" w:lineRule="exact"/>
        <w:ind w:right="-6"/>
        <w:jc w:val="both"/>
        <w:rPr>
          <w:b/>
          <w:bCs/>
          <w:sz w:val="24"/>
          <w:szCs w:val="28"/>
        </w:rPr>
      </w:pPr>
      <w:r w:rsidRPr="00BC4268">
        <w:rPr>
          <w:b/>
          <w:bCs/>
          <w:sz w:val="24"/>
          <w:szCs w:val="28"/>
        </w:rPr>
        <w:t>Gleichnis vom Sämann</w:t>
      </w:r>
    </w:p>
    <w:p w14:paraId="732E29FF" w14:textId="7A1438AF" w:rsidR="00B56854" w:rsidRDefault="00BC4268" w:rsidP="00BC4268">
      <w:pPr>
        <w:spacing w:after="240" w:line="360" w:lineRule="auto"/>
        <w:ind w:left="1134" w:right="1554"/>
        <w:jc w:val="both"/>
        <w:rPr>
          <w:sz w:val="24"/>
          <w:szCs w:val="28"/>
        </w:rPr>
      </w:pPr>
      <w:r w:rsidRPr="00BC4268">
        <w:rPr>
          <w:sz w:val="24"/>
          <w:szCs w:val="28"/>
        </w:rPr>
        <w:t>[...] Siehe, ein Sämann ging hinaus, um zu säen. 4 Als er säte, fiel ein Teil auf den Weg und die Vögel kamen und fraßen es. 5 Ein anderer Teil fiel auf felsigen Boden, wo es nur wenig Erde gab, und ging sofort auf, weil das Erdreich nicht tief war; 6 als aber die Sonne hochstieg, wurde die Saat versengt und verdorrte, weil sie keine Wurzeln hatte. 7 Wieder ein anderer Teil fiel in die Dornen und die Dornen wuchsen und erstickten die Saat und sie brachte keine Frucht. 8 Ein anderer Teil schließlich fiel auf guten Boden und brachte Frucht; die Saat ging auf und wuchs empor und trug dreißigfach, sechzigfach und hundertfach.[...]</w:t>
      </w:r>
      <w:r w:rsidR="00B56854" w:rsidRPr="00B56854">
        <w:rPr>
          <w:sz w:val="24"/>
          <w:szCs w:val="28"/>
        </w:rPr>
        <w:t>.</w:t>
      </w:r>
    </w:p>
    <w:p w14:paraId="74CF8868" w14:textId="77777777" w:rsidR="00BC4268" w:rsidRDefault="00BC4268" w:rsidP="00BC4268">
      <w:pPr>
        <w:spacing w:after="240" w:line="260" w:lineRule="exact"/>
        <w:ind w:right="-6"/>
        <w:jc w:val="both"/>
        <w:rPr>
          <w:sz w:val="24"/>
          <w:szCs w:val="28"/>
        </w:rPr>
      </w:pPr>
    </w:p>
    <w:p w14:paraId="63E32514" w14:textId="46DBA3F8" w:rsidR="00B56854" w:rsidRDefault="00B56854" w:rsidP="00B56854">
      <w:pPr>
        <w:spacing w:line="260" w:lineRule="exact"/>
        <w:ind w:right="-8"/>
        <w:jc w:val="both"/>
        <w:rPr>
          <w:sz w:val="24"/>
          <w:szCs w:val="28"/>
        </w:rPr>
        <w:sectPr w:rsidR="00B56854" w:rsidSect="00BC4268">
          <w:headerReference w:type="default" r:id="rId12"/>
          <w:type w:val="continuous"/>
          <w:pgSz w:w="11900" w:h="16840"/>
          <w:pgMar w:top="1418" w:right="1418" w:bottom="1134" w:left="1418" w:header="709" w:footer="709" w:gutter="0"/>
          <w:cols w:space="708"/>
          <w:docGrid w:linePitch="360"/>
        </w:sectPr>
      </w:pPr>
    </w:p>
    <w:p w14:paraId="147D35B7" w14:textId="77712558" w:rsidR="002C7B56" w:rsidRDefault="002C7B56" w:rsidP="002C7B56">
      <w:pPr>
        <w:spacing w:line="260" w:lineRule="exact"/>
        <w:ind w:right="-6"/>
        <w:rPr>
          <w:rFonts w:ascii="Arial" w:hAnsi="Arial" w:cs="Arial"/>
          <w:sz w:val="18"/>
          <w:szCs w:val="18"/>
        </w:rPr>
      </w:pPr>
      <w:r w:rsidRPr="00D24474">
        <w:rPr>
          <w:noProof/>
          <w:sz w:val="18"/>
          <w:szCs w:val="18"/>
        </w:rPr>
        <w:drawing>
          <wp:anchor distT="0" distB="0" distL="114300" distR="114300" simplePos="0" relativeHeight="251661312" behindDoc="0" locked="0" layoutInCell="1" allowOverlap="1" wp14:anchorId="6A905E73" wp14:editId="3F84570B">
            <wp:simplePos x="0" y="0"/>
            <wp:positionH relativeFrom="column">
              <wp:posOffset>34290</wp:posOffset>
            </wp:positionH>
            <wp:positionV relativeFrom="paragraph">
              <wp:posOffset>90170</wp:posOffset>
            </wp:positionV>
            <wp:extent cx="558800" cy="19685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pd_88x31.png"/>
                    <pic:cNvPicPr/>
                  </pic:nvPicPr>
                  <pic:blipFill>
                    <a:blip r:embed="rId13">
                      <a:extLst>
                        <a:ext uri="{28A0092B-C50C-407E-A947-70E740481C1C}">
                          <a14:useLocalDpi xmlns:a14="http://schemas.microsoft.com/office/drawing/2010/main" val="0"/>
                        </a:ext>
                      </a:extLst>
                    </a:blip>
                    <a:stretch>
                      <a:fillRect/>
                    </a:stretch>
                  </pic:blipFill>
                  <pic:spPr>
                    <a:xfrm>
                      <a:off x="0" y="0"/>
                      <a:ext cx="558800" cy="196850"/>
                    </a:xfrm>
                    <a:prstGeom prst="rect">
                      <a:avLst/>
                    </a:prstGeom>
                  </pic:spPr>
                </pic:pic>
              </a:graphicData>
            </a:graphic>
            <wp14:sizeRelH relativeFrom="page">
              <wp14:pctWidth>0</wp14:pctWidth>
            </wp14:sizeRelH>
            <wp14:sizeRelV relativeFrom="page">
              <wp14:pctHeight>0</wp14:pctHeight>
            </wp14:sizeRelV>
          </wp:anchor>
        </w:drawing>
      </w:r>
      <w:r w:rsidRPr="00D24474">
        <w:rPr>
          <w:rFonts w:cs="Arial"/>
          <w:sz w:val="18"/>
          <w:szCs w:val="18"/>
        </w:rPr>
        <w:t>Dieses Werk (</w:t>
      </w:r>
      <w:r>
        <w:rPr>
          <w:rFonts w:cs="Arial"/>
          <w:sz w:val="18"/>
          <w:szCs w:val="18"/>
        </w:rPr>
        <w:t>Gleichnis Sämann</w:t>
      </w:r>
      <w:r w:rsidRPr="00D24474">
        <w:rPr>
          <w:rFonts w:cs="Arial"/>
          <w:sz w:val="18"/>
          <w:szCs w:val="18"/>
        </w:rPr>
        <w:t xml:space="preserve">), das durch </w:t>
      </w:r>
      <w:r w:rsidRPr="00064A2D">
        <w:rPr>
          <w:rFonts w:cs="Arial"/>
          <w:sz w:val="18"/>
          <w:szCs w:val="18"/>
        </w:rPr>
        <w:t>Gert Egle</w:t>
      </w:r>
      <w:r w:rsidRPr="00D24474">
        <w:rPr>
          <w:rFonts w:cs="Arial"/>
          <w:sz w:val="18"/>
          <w:szCs w:val="18"/>
        </w:rPr>
        <w:t xml:space="preserve"> gekennzeichnet wurde, unterliegt keinen bekannten urheberrechtlichen Beschränkungen</w:t>
      </w:r>
      <w:r w:rsidRPr="00D24474">
        <w:rPr>
          <w:rFonts w:ascii="Arial" w:hAnsi="Arial" w:cs="Arial"/>
          <w:sz w:val="18"/>
          <w:szCs w:val="18"/>
        </w:rPr>
        <w:t>.</w:t>
      </w:r>
    </w:p>
    <w:p w14:paraId="2282781C" w14:textId="77777777" w:rsidR="002C7B56" w:rsidRPr="003F044B" w:rsidRDefault="002C7B56" w:rsidP="002C7B56">
      <w:pPr>
        <w:spacing w:line="20" w:lineRule="exact"/>
        <w:ind w:right="-6"/>
        <w:rPr>
          <w:sz w:val="8"/>
          <w:szCs w:val="22"/>
        </w:rPr>
      </w:pPr>
    </w:p>
    <w:p w14:paraId="37344D8E" w14:textId="52DD5109" w:rsidR="00B56854" w:rsidRPr="002C7B56" w:rsidRDefault="002C7B56" w:rsidP="002C7B56">
      <w:pPr>
        <w:spacing w:line="260" w:lineRule="exact"/>
        <w:ind w:right="-6"/>
        <w:rPr>
          <w:sz w:val="18"/>
          <w:szCs w:val="20"/>
        </w:rPr>
      </w:pPr>
      <w:r w:rsidRPr="002C7B56">
        <w:rPr>
          <w:sz w:val="18"/>
          <w:szCs w:val="20"/>
        </w:rPr>
        <w:t>(</w:t>
      </w:r>
      <w:r w:rsidR="001E273D" w:rsidRPr="001E273D">
        <w:rPr>
          <w:sz w:val="18"/>
          <w:szCs w:val="20"/>
        </w:rPr>
        <w:t>Einheitsübersetzung 2016, https://www.bibleserver.com/EU/Markus4</w:t>
      </w:r>
      <w:r w:rsidRPr="002C7B56">
        <w:rPr>
          <w:sz w:val="18"/>
          <w:szCs w:val="20"/>
        </w:rPr>
        <w:t>)</w:t>
      </w:r>
    </w:p>
    <w:p w14:paraId="31491AFC" w14:textId="77777777" w:rsidR="003F044B" w:rsidRPr="009F2B54" w:rsidRDefault="003F044B" w:rsidP="003F044B">
      <w:pPr>
        <w:spacing w:line="60" w:lineRule="exact"/>
        <w:ind w:right="-6"/>
        <w:rPr>
          <w:rFonts w:cs="Arial"/>
          <w:sz w:val="6"/>
          <w:szCs w:val="18"/>
        </w:rPr>
      </w:pPr>
    </w:p>
    <w:p w14:paraId="60E6CAEF" w14:textId="5BA6EA53" w:rsidR="007F1B85" w:rsidRPr="00064A2D" w:rsidRDefault="00D24474" w:rsidP="009628C3">
      <w:pPr>
        <w:pStyle w:val="StandardWeb"/>
        <w:spacing w:after="60" w:afterAutospacing="0"/>
        <w:rPr>
          <w:rFonts w:asciiTheme="majorHAnsi" w:hAnsiTheme="majorHAnsi" w:cs="Arial"/>
          <w:b/>
        </w:rPr>
      </w:pPr>
      <w:r w:rsidRPr="00064A2D">
        <w:rPr>
          <w:rFonts w:asciiTheme="majorHAnsi" w:hAnsiTheme="majorHAnsi" w:cs="Arial"/>
          <w:b/>
        </w:rPr>
        <w:t>Arbeitsanregungen</w:t>
      </w:r>
      <w:r w:rsidR="00DB3D5C" w:rsidRPr="00064A2D">
        <w:rPr>
          <w:rFonts w:asciiTheme="majorHAnsi" w:hAnsiTheme="majorHAnsi" w:cs="Arial"/>
          <w:b/>
        </w:rPr>
        <w:t xml:space="preserve"> </w:t>
      </w:r>
    </w:p>
    <w:p w14:paraId="6725108B" w14:textId="211C9BF1" w:rsidR="002C7B56" w:rsidRPr="002C7B56" w:rsidRDefault="001E273D" w:rsidP="00F31D61">
      <w:pPr>
        <w:pStyle w:val="StandardWeb"/>
        <w:ind w:left="426"/>
        <w:rPr>
          <w:rFonts w:asciiTheme="majorHAnsi" w:hAnsiTheme="majorHAnsi" w:cs="Arial"/>
        </w:rPr>
      </w:pPr>
      <w:r>
        <w:rPr>
          <w:rFonts w:asciiTheme="majorHAnsi" w:hAnsiTheme="majorHAnsi" w:cs="Arial"/>
        </w:rPr>
        <w:t>Analysieren und interpretieren Sie dieses Gleichnis bzw. diese biblische Parabel.</w:t>
      </w:r>
    </w:p>
    <w:p w14:paraId="13F8938C" w14:textId="77777777" w:rsidR="002C7B56" w:rsidRPr="002C7B56" w:rsidRDefault="002C7B56" w:rsidP="002C7B56">
      <w:pPr>
        <w:pStyle w:val="StandardWeb"/>
        <w:numPr>
          <w:ilvl w:val="0"/>
          <w:numId w:val="25"/>
        </w:numPr>
        <w:rPr>
          <w:rFonts w:asciiTheme="majorHAnsi" w:hAnsiTheme="majorHAnsi" w:cs="Arial"/>
        </w:rPr>
      </w:pPr>
      <w:r w:rsidRPr="002C7B56">
        <w:rPr>
          <w:rFonts w:asciiTheme="majorHAnsi" w:hAnsiTheme="majorHAnsi" w:cs="Arial"/>
        </w:rPr>
        <w:t>Fassen Sie dazu Inhalt des Gleichnisses in knappen Worten zusammen.</w:t>
      </w:r>
    </w:p>
    <w:p w14:paraId="42410D51" w14:textId="062E2F48" w:rsidR="002C7B56" w:rsidRPr="002C7B56" w:rsidRDefault="001E273D" w:rsidP="002C7B56">
      <w:pPr>
        <w:pStyle w:val="StandardWeb"/>
        <w:numPr>
          <w:ilvl w:val="0"/>
          <w:numId w:val="25"/>
        </w:numPr>
        <w:rPr>
          <w:rFonts w:asciiTheme="majorHAnsi" w:hAnsiTheme="majorHAnsi" w:cs="Arial"/>
        </w:rPr>
      </w:pPr>
      <w:r>
        <w:rPr>
          <w:rFonts w:asciiTheme="majorHAnsi" w:hAnsiTheme="majorHAnsi" w:cs="Arial"/>
        </w:rPr>
        <w:t>Überlegen Sie, auf welchen Sachbereich sich das im Gleichnis Dargestellte übertragen lässt</w:t>
      </w:r>
      <w:r w:rsidR="00876E22">
        <w:rPr>
          <w:rFonts w:asciiTheme="majorHAnsi" w:hAnsiTheme="majorHAnsi" w:cs="Arial"/>
        </w:rPr>
        <w:t>.</w:t>
      </w:r>
      <w:bookmarkStart w:id="0" w:name="_GoBack"/>
      <w:bookmarkEnd w:id="0"/>
    </w:p>
    <w:p w14:paraId="19B31B55" w14:textId="211594E9" w:rsidR="002C7B56" w:rsidRPr="00064A2D" w:rsidRDefault="006A4F12" w:rsidP="002C7B56">
      <w:pPr>
        <w:pStyle w:val="StandardWeb"/>
        <w:numPr>
          <w:ilvl w:val="0"/>
          <w:numId w:val="25"/>
        </w:numPr>
        <w:rPr>
          <w:rFonts w:asciiTheme="majorHAnsi" w:hAnsiTheme="majorHAnsi" w:cs="Arial"/>
        </w:rPr>
      </w:pPr>
      <w:r>
        <w:rPr>
          <w:rFonts w:asciiTheme="majorHAnsi" w:hAnsiTheme="majorHAnsi" w:cs="Arial"/>
        </w:rPr>
        <w:t>Der deutsche Philosoph Friedrich Hegel (1770-1831) hat den Text als Parabel bezeichnet, die eigentlich eine „Erzählung von geringfügigem Inhalt“ enthalte, sich aber „zu einem allgemeinere</w:t>
      </w:r>
      <w:r w:rsidR="00B82FC5">
        <w:rPr>
          <w:rFonts w:asciiTheme="majorHAnsi" w:hAnsiTheme="majorHAnsi" w:cs="Arial"/>
        </w:rPr>
        <w:t>n</w:t>
      </w:r>
      <w:r>
        <w:rPr>
          <w:rFonts w:asciiTheme="majorHAnsi" w:hAnsiTheme="majorHAnsi" w:cs="Arial"/>
        </w:rPr>
        <w:t xml:space="preserve"> Interesse du</w:t>
      </w:r>
      <w:r w:rsidR="00B82FC5">
        <w:rPr>
          <w:rFonts w:asciiTheme="majorHAnsi" w:hAnsiTheme="majorHAnsi" w:cs="Arial"/>
        </w:rPr>
        <w:t>r</w:t>
      </w:r>
      <w:r>
        <w:rPr>
          <w:rFonts w:asciiTheme="majorHAnsi" w:hAnsiTheme="majorHAnsi" w:cs="Arial"/>
        </w:rPr>
        <w:t>ch Hindeutung auf eine höhere Bedeutung erweitert.“ (In: Friedrich Wilhelm Hegel, Ästhetik, zit. n. Dithmar 1982, S.177). Stimmen Sie diesem Urteil zu?</w:t>
      </w:r>
    </w:p>
    <w:sectPr w:rsidR="002C7B56" w:rsidRPr="00064A2D"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AEBA6" w14:textId="77777777" w:rsidR="00AE5540" w:rsidRDefault="00AE5540" w:rsidP="003016EC">
      <w:r>
        <w:separator/>
      </w:r>
    </w:p>
  </w:endnote>
  <w:endnote w:type="continuationSeparator" w:id="0">
    <w:p w14:paraId="7E7B3F7D" w14:textId="77777777" w:rsidR="00AE5540" w:rsidRDefault="00AE5540"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A301" w14:textId="50DCC7FD" w:rsidR="00227AF7" w:rsidRPr="00D24474" w:rsidRDefault="00D24474" w:rsidP="00D24474">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0800" behindDoc="0" locked="0" layoutInCell="1" allowOverlap="1" wp14:anchorId="466F0482" wp14:editId="2C0CC971">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2EF5" w14:textId="35A191D9" w:rsidR="00227AF7" w:rsidRPr="001847B8" w:rsidRDefault="001847B8" w:rsidP="0026014A">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59776" behindDoc="0" locked="0" layoutInCell="1" allowOverlap="1" wp14:anchorId="7723C513" wp14:editId="53B84932">
          <wp:simplePos x="0" y="0"/>
          <wp:positionH relativeFrom="column">
            <wp:posOffset>5016500</wp:posOffset>
          </wp:positionH>
          <wp:positionV relativeFrom="paragraph">
            <wp:posOffset>192405</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A2A83" w14:textId="77777777" w:rsidR="00AE5540" w:rsidRDefault="00AE5540" w:rsidP="003016EC">
      <w:r>
        <w:separator/>
      </w:r>
    </w:p>
  </w:footnote>
  <w:footnote w:type="continuationSeparator" w:id="0">
    <w:p w14:paraId="0384973A" w14:textId="77777777" w:rsidR="00AE5540" w:rsidRDefault="00AE5540"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8782" w14:textId="3B6AD7A2" w:rsidR="001B6478" w:rsidRPr="003B0F77" w:rsidRDefault="00AE5540"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431936451"/>
        <w:docPartObj>
          <w:docPartGallery w:val="Page Numbers (Margins)"/>
          <w:docPartUnique/>
        </w:docPartObj>
      </w:sdtPr>
      <w:sdtEndPr/>
      <w:sdtContent>
        <w:r w:rsidR="007130BF" w:rsidRPr="007130BF">
          <w:rPr>
            <w:rFonts w:asciiTheme="majorHAnsi" w:hAnsiTheme="majorHAnsi"/>
            <w:noProof/>
          </w:rPr>
          <mc:AlternateContent>
            <mc:Choice Requires="wps">
              <w:drawing>
                <wp:anchor distT="0" distB="0" distL="114300" distR="114300" simplePos="0" relativeHeight="251658752" behindDoc="0" locked="0" layoutInCell="0" allowOverlap="1" wp14:anchorId="05AF603C" wp14:editId="340B9219">
                  <wp:simplePos x="0" y="0"/>
                  <wp:positionH relativeFrom="rightMargin">
                    <wp:align>right</wp:align>
                  </wp:positionH>
                  <wp:positionV relativeFrom="margin">
                    <wp:align>center</wp:align>
                  </wp:positionV>
                  <wp:extent cx="727710" cy="329565"/>
                  <wp:effectExtent l="1905" t="0" r="1905" b="3810"/>
                  <wp:wrapNone/>
                  <wp:docPr id="7"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E1184AE" w14:textId="77777777" w:rsidR="007130BF" w:rsidRDefault="007130BF">
                              <w:pPr>
                                <w:pBdr>
                                  <w:bottom w:val="single" w:sz="4" w:space="1" w:color="auto"/>
                                </w:pBdr>
                              </w:pPr>
                              <w:r>
                                <w:fldChar w:fldCharType="begin"/>
                              </w:r>
                              <w:r>
                                <w:instrText>PAGE   \* MERGEFORMAT</w:instrText>
                              </w:r>
                              <w:r>
                                <w:fldChar w:fldCharType="separate"/>
                              </w:r>
                              <w:r w:rsidR="00C42A1C">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5AF603C" id="Rechteck 4" o:spid="_x0000_s1026" style="position:absolute;left:0;text-align:left;margin-left:6.1pt;margin-top:0;width:57.3pt;height:25.95pt;z-index:251658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" o:allowincell="f" stroked="f">
                  <v:textbox>
                    <w:txbxContent>
                      <w:p w14:paraId="5E1184AE" w14:textId="77777777" w:rsidR="007130BF" w:rsidRDefault="007130BF">
                        <w:pPr>
                          <w:pBdr>
                            <w:bottom w:val="single" w:sz="4" w:space="1" w:color="auto"/>
                          </w:pBdr>
                        </w:pPr>
                        <w:r>
                          <w:fldChar w:fldCharType="begin"/>
                        </w:r>
                        <w:r>
                          <w:instrText>PAGE   \* MERGEFORMAT</w:instrText>
                        </w:r>
                        <w:r>
                          <w:fldChar w:fldCharType="separate"/>
                        </w:r>
                        <w:r w:rsidR="00C42A1C">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rPr>
      <w:drawing>
        <wp:anchor distT="0" distB="0" distL="114300" distR="114300" simplePos="0" relativeHeight="25165772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rPr>
      <w:tab/>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0B80" w14:textId="622390AD" w:rsidR="00227AF7" w:rsidRPr="003B0F77" w:rsidRDefault="00227AF7" w:rsidP="00064A2D">
    <w:pPr>
      <w:pStyle w:val="Kopfzeile"/>
      <w:tabs>
        <w:tab w:val="clear" w:pos="4536"/>
        <w:tab w:val="clear" w:pos="9072"/>
        <w:tab w:val="left" w:pos="4253"/>
        <w:tab w:val="center" w:pos="5529"/>
        <w:tab w:val="right" w:pos="7797"/>
      </w:tabs>
      <w:jc w:val="center"/>
      <w:rPr>
        <w:rFonts w:asciiTheme="majorHAnsi" w:hAnsiTheme="majorHAnsi"/>
      </w:rPr>
    </w:pPr>
    <w:r w:rsidRPr="00227AF7">
      <w:rPr>
        <w:rFonts w:asciiTheme="majorHAnsi" w:hAnsiTheme="majorHAnsi"/>
        <w:noProof/>
      </w:rPr>
      <w:drawing>
        <wp:anchor distT="0" distB="0" distL="114300" distR="114300" simplePos="0" relativeHeight="251654656" behindDoc="0" locked="0" layoutInCell="1" allowOverlap="1" wp14:anchorId="5AD0516E" wp14:editId="2F9E6B20">
          <wp:simplePos x="0" y="0"/>
          <wp:positionH relativeFrom="column">
            <wp:posOffset>4797425</wp:posOffset>
          </wp:positionH>
          <wp:positionV relativeFrom="paragraph">
            <wp:posOffset>-169545</wp:posOffset>
          </wp:positionV>
          <wp:extent cx="897890" cy="596265"/>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64A2D">
      <w:rPr>
        <w:rFonts w:asciiTheme="majorHAnsi" w:hAnsiTheme="majorHAnsi"/>
      </w:rPr>
      <w:t xml:space="preserve">             </w:t>
    </w:r>
    <w:r w:rsidR="00064A2D">
      <w:rPr>
        <w:rFonts w:asciiTheme="majorHAnsi" w:hAnsiTheme="majorHAnsi"/>
      </w:rPr>
      <w:tab/>
    </w:r>
    <w:r w:rsidRPr="003B0F77">
      <w:rPr>
        <w:rFonts w:asciiTheme="majorHAnsi" w:hAnsiTheme="majorHAnsi"/>
      </w:rPr>
      <w:t>teachSam-OER 20</w:t>
    </w:r>
    <w:r w:rsidR="00064A2D">
      <w:rPr>
        <w:rFonts w:asciiTheme="majorHAnsi" w:hAnsiTheme="majorHAnsi"/>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17D1C1C5"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5568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19"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Pr="003B0F77">
      <w:rPr>
        <w:rFonts w:asciiTheme="majorHAnsi" w:hAnsiTheme="majorHAnsi"/>
      </w:rPr>
      <w:t>teachSam-OER 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8FF5B09"/>
    <w:multiLevelType w:val="hybridMultilevel"/>
    <w:tmpl w:val="84B8F89C"/>
    <w:lvl w:ilvl="0" w:tplc="0407000F">
      <w:start w:val="1"/>
      <w:numFmt w:val="decimal"/>
      <w:lvlText w:val="%1."/>
      <w:lvlJc w:val="left"/>
      <w:pPr>
        <w:ind w:left="786"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21" w15:restartNumberingAfterBreak="0">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6"/>
  </w:num>
  <w:num w:numId="4">
    <w:abstractNumId w:val="4"/>
  </w:num>
  <w:num w:numId="5">
    <w:abstractNumId w:val="22"/>
  </w:num>
  <w:num w:numId="6">
    <w:abstractNumId w:val="3"/>
  </w:num>
  <w:num w:numId="7">
    <w:abstractNumId w:val="1"/>
  </w:num>
  <w:num w:numId="8">
    <w:abstractNumId w:val="0"/>
  </w:num>
  <w:num w:numId="9">
    <w:abstractNumId w:val="9"/>
  </w:num>
  <w:num w:numId="10">
    <w:abstractNumId w:val="24"/>
  </w:num>
  <w:num w:numId="11">
    <w:abstractNumId w:val="19"/>
  </w:num>
  <w:num w:numId="12">
    <w:abstractNumId w:val="14"/>
  </w:num>
  <w:num w:numId="13">
    <w:abstractNumId w:val="20"/>
  </w:num>
  <w:num w:numId="14">
    <w:abstractNumId w:val="5"/>
  </w:num>
  <w:num w:numId="15">
    <w:abstractNumId w:val="13"/>
  </w:num>
  <w:num w:numId="16">
    <w:abstractNumId w:val="18"/>
  </w:num>
  <w:num w:numId="17">
    <w:abstractNumId w:val="10"/>
  </w:num>
  <w:num w:numId="18">
    <w:abstractNumId w:val="15"/>
  </w:num>
  <w:num w:numId="19">
    <w:abstractNumId w:val="23"/>
  </w:num>
  <w:num w:numId="20">
    <w:abstractNumId w:val="6"/>
  </w:num>
  <w:num w:numId="21">
    <w:abstractNumId w:val="17"/>
  </w:num>
  <w:num w:numId="22">
    <w:abstractNumId w:val="7"/>
  </w:num>
  <w:num w:numId="23">
    <w:abstractNumId w:val="2"/>
  </w:num>
  <w:num w:numId="24">
    <w:abstractNumId w:val="2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F18"/>
    <w:rsid w:val="00001379"/>
    <w:rsid w:val="00064A2D"/>
    <w:rsid w:val="00065E89"/>
    <w:rsid w:val="000A0C8B"/>
    <w:rsid w:val="000D0FB4"/>
    <w:rsid w:val="000F3433"/>
    <w:rsid w:val="00153614"/>
    <w:rsid w:val="00173581"/>
    <w:rsid w:val="00183329"/>
    <w:rsid w:val="001847B8"/>
    <w:rsid w:val="0019512F"/>
    <w:rsid w:val="001B52BE"/>
    <w:rsid w:val="001B6478"/>
    <w:rsid w:val="001C62B6"/>
    <w:rsid w:val="001E273D"/>
    <w:rsid w:val="001F5A2F"/>
    <w:rsid w:val="00216E98"/>
    <w:rsid w:val="00227AF7"/>
    <w:rsid w:val="00236BDA"/>
    <w:rsid w:val="0026014A"/>
    <w:rsid w:val="00267678"/>
    <w:rsid w:val="002B6CC1"/>
    <w:rsid w:val="002C7B56"/>
    <w:rsid w:val="003016EC"/>
    <w:rsid w:val="00322803"/>
    <w:rsid w:val="00336691"/>
    <w:rsid w:val="00337996"/>
    <w:rsid w:val="0036088E"/>
    <w:rsid w:val="003A41EC"/>
    <w:rsid w:val="003A78EC"/>
    <w:rsid w:val="003B0F77"/>
    <w:rsid w:val="003D3D1E"/>
    <w:rsid w:val="003F044B"/>
    <w:rsid w:val="0044013C"/>
    <w:rsid w:val="00455B09"/>
    <w:rsid w:val="00473430"/>
    <w:rsid w:val="00486EE5"/>
    <w:rsid w:val="004C4ACF"/>
    <w:rsid w:val="00546872"/>
    <w:rsid w:val="005513EF"/>
    <w:rsid w:val="0055398A"/>
    <w:rsid w:val="00592822"/>
    <w:rsid w:val="005B4958"/>
    <w:rsid w:val="005B7D8B"/>
    <w:rsid w:val="005F1807"/>
    <w:rsid w:val="005F4234"/>
    <w:rsid w:val="00623D80"/>
    <w:rsid w:val="00632702"/>
    <w:rsid w:val="006411D4"/>
    <w:rsid w:val="00643843"/>
    <w:rsid w:val="00661704"/>
    <w:rsid w:val="00677BF5"/>
    <w:rsid w:val="006A4F12"/>
    <w:rsid w:val="006D3FAD"/>
    <w:rsid w:val="007130BF"/>
    <w:rsid w:val="0073794C"/>
    <w:rsid w:val="007528A3"/>
    <w:rsid w:val="00773F41"/>
    <w:rsid w:val="007D56D8"/>
    <w:rsid w:val="007F1B85"/>
    <w:rsid w:val="0086190A"/>
    <w:rsid w:val="00876E22"/>
    <w:rsid w:val="008A7AED"/>
    <w:rsid w:val="008F6F18"/>
    <w:rsid w:val="00913AF8"/>
    <w:rsid w:val="00935348"/>
    <w:rsid w:val="009628C3"/>
    <w:rsid w:val="00985A16"/>
    <w:rsid w:val="00987661"/>
    <w:rsid w:val="00991DD3"/>
    <w:rsid w:val="009A5419"/>
    <w:rsid w:val="009B080D"/>
    <w:rsid w:val="009F2B54"/>
    <w:rsid w:val="00A05BA7"/>
    <w:rsid w:val="00A27D10"/>
    <w:rsid w:val="00A56570"/>
    <w:rsid w:val="00A66F60"/>
    <w:rsid w:val="00A72E54"/>
    <w:rsid w:val="00A77E95"/>
    <w:rsid w:val="00AA7AC4"/>
    <w:rsid w:val="00AB4BA4"/>
    <w:rsid w:val="00AC7F45"/>
    <w:rsid w:val="00AE5540"/>
    <w:rsid w:val="00AF7544"/>
    <w:rsid w:val="00B56854"/>
    <w:rsid w:val="00B82FC5"/>
    <w:rsid w:val="00BB16E3"/>
    <w:rsid w:val="00BB562E"/>
    <w:rsid w:val="00BC4268"/>
    <w:rsid w:val="00C0249D"/>
    <w:rsid w:val="00C42A1C"/>
    <w:rsid w:val="00C43AFE"/>
    <w:rsid w:val="00C47743"/>
    <w:rsid w:val="00C61BAA"/>
    <w:rsid w:val="00C61D7E"/>
    <w:rsid w:val="00D24474"/>
    <w:rsid w:val="00D2507C"/>
    <w:rsid w:val="00D327EA"/>
    <w:rsid w:val="00D34DBA"/>
    <w:rsid w:val="00D54650"/>
    <w:rsid w:val="00D57845"/>
    <w:rsid w:val="00D776C6"/>
    <w:rsid w:val="00DB21DD"/>
    <w:rsid w:val="00DB3D5C"/>
    <w:rsid w:val="00E765F4"/>
    <w:rsid w:val="00EC2549"/>
    <w:rsid w:val="00EE2BE8"/>
    <w:rsid w:val="00F0664A"/>
    <w:rsid w:val="00F300C0"/>
    <w:rsid w:val="00F31D61"/>
    <w:rsid w:val="00F3736C"/>
    <w:rsid w:val="00F73397"/>
    <w:rsid w:val="00F8035C"/>
    <w:rsid w:val="00FA1870"/>
    <w:rsid w:val="00FA7678"/>
    <w:rsid w:val="00FB3475"/>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9637041D-E5B3-4854-8015-29377E6B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7B56"/>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character" w:styleId="NichtaufgelsteErwhnung">
    <w:name w:val="Unresolved Mention"/>
    <w:basedOn w:val="Absatz-Standardschriftart"/>
    <w:uiPriority w:val="99"/>
    <w:semiHidden/>
    <w:unhideWhenUsed/>
    <w:rsid w:val="00B56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200976620">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AC976-B81B-4426-9C4E-A02C14BAE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4</cp:revision>
  <cp:lastPrinted>2020-11-07T10:59:00Z</cp:lastPrinted>
  <dcterms:created xsi:type="dcterms:W3CDTF">2020-11-07T12:12:00Z</dcterms:created>
  <dcterms:modified xsi:type="dcterms:W3CDTF">2020-11-07T12:20:00Z</dcterms:modified>
</cp:coreProperties>
</file>