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64D2" w14:textId="7B16707A" w:rsidR="005E0E18" w:rsidRDefault="005E0E18" w:rsidP="005E0E18">
      <w:pPr>
        <w:pStyle w:val="berschrift1"/>
        <w:rPr>
          <w:rFonts w:ascii="Cambria" w:hAnsi="Cambria"/>
          <w:color w:val="4472C4" w:themeColor="accent1"/>
          <w:sz w:val="36"/>
          <w:szCs w:val="32"/>
        </w:rPr>
      </w:pPr>
      <w:r w:rsidRPr="005E0E18">
        <w:rPr>
          <w:rFonts w:ascii="Cambria" w:hAnsi="Cambria"/>
          <w:b w:val="0"/>
          <w:bCs/>
          <w:color w:val="4472C4" w:themeColor="accent1"/>
        </w:rPr>
        <w:t>Satzglieder bestimmen</w:t>
      </w:r>
      <w:r w:rsidRPr="005E0E18">
        <w:rPr>
          <w:rFonts w:ascii="Cambria" w:hAnsi="Cambria"/>
          <w:b w:val="0"/>
          <w:bCs/>
          <w:color w:val="4472C4" w:themeColor="accent1"/>
        </w:rPr>
        <w:br/>
      </w:r>
      <w:r w:rsidRPr="005E0E18">
        <w:rPr>
          <w:rFonts w:ascii="Cambria" w:hAnsi="Cambria"/>
          <w:color w:val="4472C4" w:themeColor="accent1"/>
          <w:sz w:val="36"/>
          <w:szCs w:val="32"/>
        </w:rPr>
        <w:t>Die Verschiebeprobe</w:t>
      </w:r>
    </w:p>
    <w:p w14:paraId="2259B810" w14:textId="77777777" w:rsidR="00FC616A" w:rsidRDefault="00FC616A" w:rsidP="00FC616A">
      <w:pPr>
        <w:jc w:val="both"/>
        <w:rPr>
          <w:rFonts w:ascii="Cambria" w:hAnsi="Cambria" w:cstheme="minorHAnsi"/>
          <w:sz w:val="22"/>
          <w:szCs w:val="32"/>
        </w:rPr>
      </w:pPr>
      <w:r w:rsidRPr="00FC616A">
        <w:rPr>
          <w:rFonts w:ascii="Cambria" w:hAnsi="Cambria" w:cstheme="minorHAnsi"/>
          <w:sz w:val="22"/>
          <w:szCs w:val="32"/>
        </w:rPr>
        <w:t xml:space="preserve">Wortgruppen, die in ihrer Gesamtheit als Gruppe untereinander austauschbar, </w:t>
      </w:r>
      <w:r w:rsidRPr="00FC616A">
        <w:rPr>
          <w:rFonts w:ascii="Cambria" w:hAnsi="Cambria" w:cstheme="minorHAnsi"/>
          <w:b/>
          <w:bCs/>
          <w:sz w:val="22"/>
          <w:szCs w:val="32"/>
        </w:rPr>
        <w:t xml:space="preserve">verschiebbar </w:t>
      </w:r>
      <w:r w:rsidRPr="00FC616A">
        <w:rPr>
          <w:rFonts w:ascii="Cambria" w:hAnsi="Cambria" w:cstheme="minorHAnsi"/>
          <w:sz w:val="22"/>
          <w:szCs w:val="32"/>
        </w:rPr>
        <w:t xml:space="preserve">und ersetzbar sind, bilden in der traditionellen Satzgliedlehre </w:t>
      </w:r>
      <w:r w:rsidRPr="00FC616A">
        <w:rPr>
          <w:rFonts w:ascii="Cambria" w:hAnsi="Cambria" w:cstheme="minorHAnsi"/>
          <w:b/>
          <w:bCs/>
          <w:sz w:val="22"/>
          <w:szCs w:val="32"/>
        </w:rPr>
        <w:t>Satzglieder</w:t>
      </w:r>
      <w:r w:rsidRPr="00FC616A">
        <w:rPr>
          <w:rFonts w:ascii="Cambria" w:hAnsi="Cambria" w:cstheme="minorHAnsi"/>
          <w:sz w:val="22"/>
          <w:szCs w:val="32"/>
        </w:rPr>
        <w:t xml:space="preserve">. In neueren Grammatiken wird </w:t>
      </w:r>
      <w:r w:rsidRPr="00FC616A">
        <w:rPr>
          <w:rFonts w:ascii="Cambria" w:hAnsi="Cambria" w:cstheme="minorHAnsi"/>
          <w:sz w:val="22"/>
          <w:szCs w:val="32"/>
        </w:rPr>
        <w:t>dafür</w:t>
      </w:r>
      <w:r w:rsidRPr="00FC616A">
        <w:rPr>
          <w:rFonts w:ascii="Cambria" w:hAnsi="Cambria" w:cstheme="minorHAnsi"/>
          <w:sz w:val="22"/>
          <w:szCs w:val="32"/>
        </w:rPr>
        <w:t xml:space="preserve"> eher der Begriff </w:t>
      </w:r>
      <w:r w:rsidRPr="00FC616A">
        <w:rPr>
          <w:rFonts w:ascii="Cambria" w:hAnsi="Cambria" w:cstheme="minorHAnsi"/>
          <w:b/>
          <w:bCs/>
          <w:sz w:val="22"/>
          <w:szCs w:val="32"/>
        </w:rPr>
        <w:t xml:space="preserve">Konstituenten </w:t>
      </w:r>
      <w:r w:rsidRPr="00FC616A">
        <w:rPr>
          <w:rFonts w:ascii="Cambria" w:hAnsi="Cambria" w:cstheme="minorHAnsi"/>
          <w:sz w:val="22"/>
          <w:szCs w:val="32"/>
        </w:rPr>
        <w:t>gebraucht.</w:t>
      </w:r>
    </w:p>
    <w:p w14:paraId="29A68FB7" w14:textId="66F6FA81" w:rsidR="00FC616A" w:rsidRPr="00FC616A" w:rsidRDefault="00FC616A" w:rsidP="00FC616A">
      <w:pPr>
        <w:jc w:val="both"/>
        <w:rPr>
          <w:rFonts w:ascii="Cambria" w:hAnsi="Cambria" w:cstheme="minorHAnsi"/>
          <w:sz w:val="22"/>
          <w:szCs w:val="32"/>
        </w:rPr>
      </w:pPr>
      <w:r w:rsidRPr="00FC616A">
        <w:rPr>
          <w:rFonts w:ascii="Cambria" w:hAnsi="Cambria" w:cstheme="minorHAnsi"/>
          <w:sz w:val="22"/>
          <w:szCs w:val="32"/>
        </w:rPr>
        <w:t xml:space="preserve">Mit der </w:t>
      </w:r>
      <w:r w:rsidRPr="00FC616A">
        <w:rPr>
          <w:rFonts w:ascii="Cambria" w:hAnsi="Cambria" w:cstheme="minorHAnsi"/>
          <w:b/>
          <w:bCs/>
          <w:sz w:val="22"/>
          <w:szCs w:val="32"/>
        </w:rPr>
        <w:t>Verschiebeprobe</w:t>
      </w:r>
      <w:r w:rsidRPr="00FC616A">
        <w:rPr>
          <w:rFonts w:ascii="Cambria" w:hAnsi="Cambria" w:cstheme="minorHAnsi"/>
          <w:sz w:val="22"/>
          <w:szCs w:val="32"/>
        </w:rPr>
        <w:t xml:space="preserve">, auch </w:t>
      </w:r>
      <w:r w:rsidRPr="00FC616A">
        <w:rPr>
          <w:rFonts w:ascii="Cambria" w:hAnsi="Cambria" w:cstheme="minorHAnsi"/>
          <w:b/>
          <w:bCs/>
          <w:sz w:val="22"/>
          <w:szCs w:val="32"/>
        </w:rPr>
        <w:t xml:space="preserve">Umstellprobe </w:t>
      </w:r>
      <w:r w:rsidRPr="00FC616A">
        <w:rPr>
          <w:rFonts w:ascii="Cambria" w:hAnsi="Cambria" w:cstheme="minorHAnsi"/>
          <w:sz w:val="22"/>
          <w:szCs w:val="32"/>
        </w:rPr>
        <w:t xml:space="preserve">genannt, kann man erkennen, welche einzelnen </w:t>
      </w:r>
      <w:r w:rsidRPr="00FC616A">
        <w:rPr>
          <w:rFonts w:ascii="Cambria" w:hAnsi="Cambria" w:cstheme="minorHAnsi"/>
          <w:sz w:val="22"/>
          <w:szCs w:val="32"/>
        </w:rPr>
        <w:t>Wörter</w:t>
      </w:r>
      <w:r w:rsidRPr="00FC616A">
        <w:rPr>
          <w:rFonts w:ascii="Cambria" w:hAnsi="Cambria" w:cstheme="minorHAnsi"/>
          <w:sz w:val="22"/>
          <w:szCs w:val="32"/>
        </w:rPr>
        <w:t xml:space="preserve"> oder Wortgruppen in einem Satz nur gemeinsam an eine andere Stelle verschoben werden </w:t>
      </w:r>
      <w:r w:rsidRPr="00FC616A">
        <w:rPr>
          <w:rFonts w:ascii="Cambria" w:hAnsi="Cambria" w:cstheme="minorHAnsi"/>
          <w:sz w:val="22"/>
          <w:szCs w:val="32"/>
        </w:rPr>
        <w:t>können</w:t>
      </w:r>
      <w:r w:rsidRPr="00FC616A">
        <w:rPr>
          <w:rFonts w:ascii="Cambria" w:hAnsi="Cambria" w:cstheme="minorHAnsi"/>
          <w:sz w:val="22"/>
          <w:szCs w:val="32"/>
        </w:rPr>
        <w:t xml:space="preserve">, ohne dass sich dabei der Sinn des Satzes mehr als </w:t>
      </w:r>
      <w:r w:rsidRPr="00FC616A">
        <w:rPr>
          <w:rFonts w:ascii="Cambria" w:hAnsi="Cambria" w:cstheme="minorHAnsi"/>
          <w:sz w:val="22"/>
          <w:szCs w:val="32"/>
        </w:rPr>
        <w:t>geringfügig</w:t>
      </w:r>
      <w:r w:rsidRPr="00FC616A">
        <w:rPr>
          <w:rFonts w:ascii="Cambria" w:hAnsi="Cambria" w:cstheme="minorHAnsi"/>
          <w:sz w:val="22"/>
          <w:szCs w:val="32"/>
        </w:rPr>
        <w:t xml:space="preserve"> </w:t>
      </w:r>
      <w:r w:rsidRPr="00FC616A">
        <w:rPr>
          <w:rFonts w:ascii="Cambria" w:hAnsi="Cambria" w:cstheme="minorHAnsi"/>
          <w:sz w:val="22"/>
          <w:szCs w:val="32"/>
        </w:rPr>
        <w:t>verändert</w:t>
      </w:r>
      <w:r w:rsidRPr="00FC616A">
        <w:rPr>
          <w:rFonts w:ascii="Cambria" w:hAnsi="Cambria" w:cstheme="minorHAnsi"/>
          <w:sz w:val="22"/>
          <w:szCs w:val="32"/>
        </w:rPr>
        <w:t xml:space="preserve">. </w:t>
      </w:r>
    </w:p>
    <w:p w14:paraId="47843CAA" w14:textId="20297DD3" w:rsidR="00FC616A" w:rsidRDefault="00FC616A" w:rsidP="00FC616A">
      <w:pPr>
        <w:jc w:val="center"/>
      </w:pPr>
      <w:bookmarkStart w:id="0" w:name="OLE_LINK3"/>
      <w:bookmarkStart w:id="1" w:name="OLE_LINK4"/>
      <w:r w:rsidRPr="00EE0B46">
        <w:drawing>
          <wp:inline distT="0" distB="0" distL="0" distR="0" wp14:anchorId="1E430B23" wp14:editId="40F77F23">
            <wp:extent cx="4356100" cy="2861857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908" cy="291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14:paraId="6DB6C648" w14:textId="3C61730E" w:rsidR="00FC616A" w:rsidRPr="00FC616A" w:rsidRDefault="00FC616A" w:rsidP="00D575B2">
      <w:pPr>
        <w:jc w:val="both"/>
        <w:rPr>
          <w:rFonts w:ascii="Cambria" w:hAnsi="Cambria"/>
          <w:sz w:val="22"/>
          <w:szCs w:val="32"/>
        </w:rPr>
      </w:pPr>
      <w:r w:rsidRPr="00FC616A">
        <w:rPr>
          <w:rFonts w:ascii="Cambria" w:hAnsi="Cambria"/>
          <w:sz w:val="22"/>
          <w:szCs w:val="32"/>
        </w:rPr>
        <w:t xml:space="preserve">Von den dadurch in einem Satz ermittelten Satzgliedern kann lediglich die </w:t>
      </w:r>
      <w:r w:rsidRPr="00FC616A">
        <w:rPr>
          <w:rFonts w:ascii="Cambria" w:hAnsi="Cambria"/>
          <w:b/>
          <w:bCs/>
          <w:sz w:val="22"/>
          <w:szCs w:val="32"/>
        </w:rPr>
        <w:t xml:space="preserve">finite Verbform </w:t>
      </w:r>
      <w:r w:rsidRPr="00FC616A">
        <w:rPr>
          <w:rFonts w:ascii="Cambria" w:hAnsi="Cambria"/>
          <w:sz w:val="22"/>
          <w:szCs w:val="32"/>
        </w:rPr>
        <w:t xml:space="preserve">(Zweitstellung im Aussagesatz, Spitzenstellung im Fragesatz ohne Fragepronomen und Endstellung im Nebensatz), die das </w:t>
      </w:r>
      <w:r w:rsidRPr="00FC616A">
        <w:rPr>
          <w:rFonts w:ascii="Cambria" w:hAnsi="Cambria"/>
          <w:b/>
          <w:bCs/>
          <w:sz w:val="22"/>
          <w:szCs w:val="32"/>
        </w:rPr>
        <w:t>Prädikat</w:t>
      </w:r>
      <w:r w:rsidRPr="00FC616A">
        <w:rPr>
          <w:rFonts w:ascii="Cambria" w:hAnsi="Cambria"/>
          <w:b/>
          <w:bCs/>
          <w:sz w:val="22"/>
          <w:szCs w:val="32"/>
        </w:rPr>
        <w:t xml:space="preserve"> </w:t>
      </w:r>
      <w:r w:rsidRPr="00FC616A">
        <w:rPr>
          <w:rFonts w:ascii="Cambria" w:hAnsi="Cambria"/>
          <w:sz w:val="22"/>
          <w:szCs w:val="32"/>
        </w:rPr>
        <w:t xml:space="preserve">(Satzaussage) bildet, </w:t>
      </w:r>
      <w:r w:rsidRPr="00FC616A">
        <w:rPr>
          <w:rFonts w:ascii="Cambria" w:hAnsi="Cambria"/>
          <w:b/>
          <w:bCs/>
          <w:sz w:val="22"/>
          <w:szCs w:val="32"/>
        </w:rPr>
        <w:t>nicht verschoben werden</w:t>
      </w:r>
      <w:r w:rsidRPr="00FC616A">
        <w:rPr>
          <w:rFonts w:ascii="Cambria" w:hAnsi="Cambria"/>
          <w:sz w:val="22"/>
          <w:szCs w:val="32"/>
        </w:rPr>
        <w:t xml:space="preserve">. </w:t>
      </w:r>
    </w:p>
    <w:p w14:paraId="0BDD8E8C" w14:textId="1D59F26C" w:rsidR="00FC616A" w:rsidRPr="00FC616A" w:rsidRDefault="00FC616A" w:rsidP="00FC616A">
      <w:pPr>
        <w:spacing w:after="0"/>
        <w:jc w:val="center"/>
        <w:rPr>
          <w:rFonts w:ascii="Times New Roman" w:hAnsi="Times New Roman"/>
          <w:sz w:val="24"/>
          <w:lang w:eastAsia="en-US"/>
        </w:rPr>
      </w:pPr>
      <w:r w:rsidRPr="00FC616A">
        <w:rPr>
          <w:rFonts w:ascii="Times New Roman" w:hAnsi="Times New Roman"/>
          <w:noProof/>
          <w:sz w:val="24"/>
          <w:lang w:eastAsia="en-US"/>
        </w:rPr>
        <w:drawing>
          <wp:inline distT="0" distB="0" distL="0" distR="0" wp14:anchorId="75D9856B" wp14:editId="14E593F1">
            <wp:extent cx="4559300" cy="2745942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53" cy="276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B1D5" w14:textId="77777777" w:rsidR="00FC616A" w:rsidRPr="00FC616A" w:rsidRDefault="00FC616A" w:rsidP="005E0E18">
      <w:pPr>
        <w:rPr>
          <w:rFonts w:ascii="Cambria" w:hAnsi="Cambria"/>
          <w:sz w:val="21"/>
          <w:szCs w:val="28"/>
        </w:rPr>
      </w:pPr>
    </w:p>
    <w:p w14:paraId="0D5F1F8D" w14:textId="67A9249D" w:rsidR="00D575B2" w:rsidRDefault="00D575B2" w:rsidP="00D575B2">
      <w:pPr>
        <w:pStyle w:val="berschrift1"/>
        <w:jc w:val="both"/>
        <w:rPr>
          <w:rFonts w:ascii="Cambria" w:hAnsi="Cambria"/>
          <w:b w:val="0"/>
          <w:bCs/>
          <w:sz w:val="24"/>
          <w:szCs w:val="22"/>
        </w:rPr>
      </w:pPr>
      <w:bookmarkStart w:id="2" w:name="DDE_LINK3"/>
      <w:r w:rsidRPr="00D575B2">
        <w:rPr>
          <w:rFonts w:ascii="Cambria" w:hAnsi="Cambria"/>
          <w:b w:val="0"/>
          <w:bCs/>
          <w:sz w:val="24"/>
          <w:szCs w:val="22"/>
        </w:rPr>
        <w:t xml:space="preserve">Das in der Reihenfolge der Satzglieder an zweiter Stelle stehende </w:t>
      </w:r>
      <w:r w:rsidRPr="00D575B2">
        <w:rPr>
          <w:rFonts w:ascii="Cambria" w:hAnsi="Cambria"/>
          <w:b w:val="0"/>
          <w:bCs/>
          <w:sz w:val="24"/>
          <w:szCs w:val="22"/>
        </w:rPr>
        <w:t>Prädikat</w:t>
      </w:r>
      <w:r w:rsidRPr="00D575B2">
        <w:rPr>
          <w:rFonts w:ascii="Cambria" w:hAnsi="Cambria"/>
          <w:b w:val="0"/>
          <w:bCs/>
          <w:sz w:val="24"/>
          <w:szCs w:val="22"/>
        </w:rPr>
        <w:t xml:space="preserve"> (finite Verbform) stellt die Achse dar, um die die anderen Satzglieder verschoben werden </w:t>
      </w:r>
      <w:r w:rsidRPr="00D575B2">
        <w:rPr>
          <w:rFonts w:ascii="Cambria" w:hAnsi="Cambria"/>
          <w:b w:val="0"/>
          <w:bCs/>
          <w:sz w:val="24"/>
          <w:szCs w:val="22"/>
        </w:rPr>
        <w:t>können</w:t>
      </w:r>
      <w:r w:rsidRPr="00D575B2">
        <w:rPr>
          <w:rFonts w:ascii="Cambria" w:hAnsi="Cambria"/>
          <w:b w:val="0"/>
          <w:bCs/>
          <w:sz w:val="24"/>
          <w:szCs w:val="22"/>
        </w:rPr>
        <w:t xml:space="preserve">. </w:t>
      </w:r>
    </w:p>
    <w:p w14:paraId="5EEE87AE" w14:textId="15CAD8E4" w:rsidR="00D575B2" w:rsidRPr="00D575B2" w:rsidRDefault="00D575B2" w:rsidP="00D575B2">
      <w:pPr>
        <w:pStyle w:val="berschrift1"/>
        <w:jc w:val="both"/>
        <w:rPr>
          <w:rFonts w:ascii="Cambria" w:hAnsi="Cambria"/>
          <w:b w:val="0"/>
          <w:bCs/>
          <w:sz w:val="24"/>
          <w:szCs w:val="22"/>
        </w:rPr>
      </w:pPr>
      <w:r w:rsidRPr="00D575B2">
        <w:rPr>
          <w:rFonts w:ascii="Cambria" w:hAnsi="Cambria"/>
          <w:b w:val="0"/>
          <w:bCs/>
          <w:sz w:val="24"/>
          <w:szCs w:val="22"/>
        </w:rPr>
        <w:lastRenderedPageBreak/>
        <w:t>Wenn das Prädikat mehrteilig ist (z. B. finite Verbformen im Perfekt wie: er hat gefragt), dann "drehen sich" die übrigen Satzglieder um die an zweiter Stelle stehende Personalform des Verbs, während die übrigen Prädikatsteile am Ende des Satzes stehen.</w:t>
      </w:r>
    </w:p>
    <w:p w14:paraId="32AE5444" w14:textId="77913454" w:rsidR="00D575B2" w:rsidRPr="00D575B2" w:rsidRDefault="00D575B2" w:rsidP="00D575B2">
      <w:pPr>
        <w:spacing w:after="0"/>
        <w:rPr>
          <w:rFonts w:ascii="Times New Roman" w:hAnsi="Times New Roman"/>
          <w:sz w:val="24"/>
          <w:lang w:eastAsia="en-US"/>
        </w:rPr>
      </w:pPr>
      <w:r w:rsidRPr="00D575B2">
        <w:rPr>
          <w:rFonts w:ascii="Cambria" w:hAnsi="Cambri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A2C93" wp14:editId="1B214D8F">
                <wp:simplePos x="0" y="0"/>
                <wp:positionH relativeFrom="margin">
                  <wp:posOffset>499110</wp:posOffset>
                </wp:positionH>
                <wp:positionV relativeFrom="paragraph">
                  <wp:posOffset>-2540</wp:posOffset>
                </wp:positionV>
                <wp:extent cx="4757420" cy="388620"/>
                <wp:effectExtent l="0" t="0" r="5080" b="508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742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D1729" w14:textId="77777777" w:rsidR="00D575B2" w:rsidRPr="00B96E85" w:rsidRDefault="00D575B2" w:rsidP="00D575B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Verschiebeprobe bei mehrteiligem Prädikat</w:t>
                            </w:r>
                            <w:r w:rsidRPr="00B96E85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A2C93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39.3pt;margin-top:-.2pt;width:374.6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" fillcolor="window" stroked="f" strokeweight=".5pt">
                <v:textbox>
                  <w:txbxContent>
                    <w:p w14:paraId="303D1729" w14:textId="77777777" w:rsidR="00D575B2" w:rsidRPr="00B96E85" w:rsidRDefault="00D575B2" w:rsidP="00D575B2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Verschiebeprobe bei mehrteiligem Prädikat</w:t>
                      </w:r>
                      <w:r w:rsidRPr="00B96E85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75B2">
        <w:rPr>
          <w:rFonts w:ascii="Times New Roman" w:hAnsi="Times New Roman"/>
          <w:noProof/>
          <w:sz w:val="24"/>
          <w:lang w:eastAsia="en-US"/>
        </w:rPr>
        <w:drawing>
          <wp:inline distT="0" distB="0" distL="0" distR="0" wp14:anchorId="474CF84A" wp14:editId="3A5BA512">
            <wp:extent cx="5511800" cy="18034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74780" w14:textId="26769D16" w:rsidR="00415A6F" w:rsidRDefault="00415A6F" w:rsidP="005E0E18">
      <w:pPr>
        <w:pStyle w:val="berschrift1"/>
        <w:rPr>
          <w:rFonts w:ascii="Cambria" w:hAnsi="Cambria"/>
          <w:b w:val="0"/>
          <w:bCs/>
          <w:sz w:val="22"/>
          <w:szCs w:val="22"/>
        </w:rPr>
      </w:pPr>
    </w:p>
    <w:p w14:paraId="2F751CC6" w14:textId="3ADDB238" w:rsidR="00F77A73" w:rsidRDefault="00F77A73" w:rsidP="00F77A73"/>
    <w:p w14:paraId="660AE376" w14:textId="4AC50CE5" w:rsidR="00F77A73" w:rsidRDefault="00F77A73" w:rsidP="00F77A73"/>
    <w:p w14:paraId="048C7DAB" w14:textId="1CBDBFBF" w:rsidR="00F77A73" w:rsidRDefault="00F77A73" w:rsidP="00F77A73"/>
    <w:p w14:paraId="3671C5D3" w14:textId="45BEF569" w:rsidR="00F77A73" w:rsidRDefault="00F77A73" w:rsidP="00F77A73"/>
    <w:p w14:paraId="49D99B1B" w14:textId="77777777" w:rsidR="00F77A73" w:rsidRPr="00F77A73" w:rsidRDefault="00F77A73" w:rsidP="00F77A73"/>
    <w:bookmarkStart w:id="3" w:name="_MON_1127544411"/>
    <w:bookmarkStart w:id="4" w:name="_MON_1127544913"/>
    <w:bookmarkEnd w:id="3"/>
    <w:bookmarkEnd w:id="4"/>
    <w:p w14:paraId="1B95CBA0" w14:textId="6513C1BC" w:rsidR="00F77A73" w:rsidRDefault="009630A6" w:rsidP="00F77A73">
      <w:pPr>
        <w:jc w:val="center"/>
      </w:pPr>
      <w:r>
        <w:rPr>
          <w:noProof/>
        </w:rPr>
        <w:object w:dxaOrig="8940" w:dyaOrig="6100" w14:anchorId="76D20A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447pt;height:305pt;mso-width-percent:0;mso-height-percent:0;mso-width-percent:0;mso-height-percent:0" o:ole="" fillcolor="window">
            <v:imagedata r:id="rId11" o:title=""/>
          </v:shape>
          <o:OLEObject Type="Embed" ProgID="Word.Picture.8" ShapeID="_x0000_i1028" DrawAspect="Content" ObjectID="_1712849269" r:id="rId12"/>
        </w:object>
      </w:r>
    </w:p>
    <w:bookmarkStart w:id="5" w:name="_MON_1127545686"/>
    <w:bookmarkStart w:id="6" w:name="_MON_1127546468"/>
    <w:bookmarkEnd w:id="5"/>
    <w:bookmarkEnd w:id="6"/>
    <w:p w14:paraId="5CB16C73" w14:textId="550EFC6A" w:rsidR="00F77A73" w:rsidRDefault="009630A6" w:rsidP="00F77A73">
      <w:pPr>
        <w:jc w:val="center"/>
      </w:pPr>
      <w:r>
        <w:rPr>
          <w:noProof/>
        </w:rPr>
        <w:object w:dxaOrig="8940" w:dyaOrig="6100" w14:anchorId="578631CF">
          <v:shape id="_x0000_i1027" type="#_x0000_t75" alt="" style="width:447pt;height:305pt;mso-width-percent:0;mso-height-percent:0;mso-width-percent:0;mso-height-percent:0" o:ole="" fillcolor="window">
            <v:imagedata r:id="rId13" o:title=""/>
          </v:shape>
          <o:OLEObject Type="Embed" ProgID="Word.Picture.8" ShapeID="_x0000_i1027" DrawAspect="Content" ObjectID="_1712849270" r:id="rId14"/>
        </w:object>
      </w:r>
    </w:p>
    <w:p w14:paraId="1D9A61E1" w14:textId="77777777" w:rsidR="00F77A73" w:rsidRDefault="00F77A73" w:rsidP="00F77A73">
      <w:pPr>
        <w:jc w:val="center"/>
      </w:pPr>
    </w:p>
    <w:bookmarkStart w:id="7" w:name="_MON_1127545888"/>
    <w:bookmarkEnd w:id="7"/>
    <w:p w14:paraId="46A9B002" w14:textId="196AF712" w:rsidR="00F77A73" w:rsidRDefault="009630A6" w:rsidP="00F77A73">
      <w:pPr>
        <w:jc w:val="center"/>
      </w:pPr>
      <w:r>
        <w:rPr>
          <w:noProof/>
        </w:rPr>
        <w:object w:dxaOrig="8940" w:dyaOrig="6100" w14:anchorId="042B8BF5">
          <v:shape id="_x0000_i1026" type="#_x0000_t75" alt="" style="width:447pt;height:305pt;mso-width-percent:0;mso-height-percent:0;mso-width-percent:0;mso-height-percent:0" o:ole="" fillcolor="window">
            <v:imagedata r:id="rId15" o:title=""/>
          </v:shape>
          <o:OLEObject Type="Embed" ProgID="Word.Picture.8" ShapeID="_x0000_i1026" DrawAspect="Content" ObjectID="_1712849271" r:id="rId16"/>
        </w:object>
      </w:r>
    </w:p>
    <w:p w14:paraId="0A1447F2" w14:textId="553BA2E1" w:rsidR="00F77A73" w:rsidRDefault="00F77A73" w:rsidP="00F77A73"/>
    <w:p w14:paraId="6BE46F06" w14:textId="2779F701" w:rsidR="00F77A73" w:rsidRDefault="00F77A73" w:rsidP="00F77A73"/>
    <w:p w14:paraId="0D05B86F" w14:textId="4F4E5BD1" w:rsidR="00F77A73" w:rsidRDefault="00F77A73" w:rsidP="00F77A73"/>
    <w:p w14:paraId="556F7C4E" w14:textId="77777777" w:rsidR="00F77A73" w:rsidRDefault="00F77A73" w:rsidP="00F77A73">
      <w:pPr>
        <w:sectPr w:rsidR="00F77A73">
          <w:headerReference w:type="default" r:id="rId17"/>
          <w:footerReference w:type="even" r:id="rId18"/>
          <w:footerReference w:type="default" r:id="rId1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15622C5" w14:textId="77777777" w:rsidR="00DB3ACA" w:rsidRDefault="00DB3ACA" w:rsidP="00F77A73">
      <w:pPr>
        <w:jc w:val="center"/>
      </w:pPr>
    </w:p>
    <w:bookmarkStart w:id="8" w:name="_MON_1127548430"/>
    <w:bookmarkEnd w:id="8"/>
    <w:p w14:paraId="713F7F2E" w14:textId="3A1A6309" w:rsidR="00F77A73" w:rsidRPr="00F77A73" w:rsidRDefault="009630A6" w:rsidP="00F77A73">
      <w:pPr>
        <w:jc w:val="center"/>
      </w:pPr>
      <w:r>
        <w:rPr>
          <w:noProof/>
        </w:rPr>
        <w:object w:dxaOrig="10000" w:dyaOrig="6800" w14:anchorId="7498DCC9">
          <v:shape id="_x0000_i1025" type="#_x0000_t75" alt="" style="width:636pt;height:6in;mso-width-percent:0;mso-height-percent:0;mso-width-percent:0;mso-height-percent:0" o:ole="" fillcolor="window">
            <v:imagedata r:id="rId20" o:title=""/>
          </v:shape>
          <o:OLEObject Type="Embed" ProgID="Word.Picture.8" ShapeID="_x0000_i1025" DrawAspect="Content" ObjectID="_1712849272" r:id="rId21"/>
        </w:object>
      </w:r>
      <w:bookmarkEnd w:id="2"/>
    </w:p>
    <w:sectPr w:rsidR="00F77A73" w:rsidRPr="00F77A73" w:rsidSect="00F77A73">
      <w:headerReference w:type="default" r:id="rId22"/>
      <w:footerReference w:type="default" r:id="rId23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3C6E" w14:textId="77777777" w:rsidR="009630A6" w:rsidRDefault="009630A6">
      <w:pPr>
        <w:spacing w:after="0"/>
      </w:pPr>
      <w:r>
        <w:separator/>
      </w:r>
    </w:p>
  </w:endnote>
  <w:endnote w:type="continuationSeparator" w:id="0">
    <w:p w14:paraId="4BC6A025" w14:textId="77777777" w:rsidR="009630A6" w:rsidRDefault="009630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CB12" w14:textId="77777777" w:rsidR="00A92A75" w:rsidRDefault="00A92A75" w:rsidP="0045448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E65E7C" w14:textId="77777777" w:rsidR="00A92A75" w:rsidRDefault="00A92A75" w:rsidP="0045448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33FC" w14:textId="1734CBEA" w:rsidR="00A92A75" w:rsidRPr="00A312D6" w:rsidRDefault="00A312D6" w:rsidP="00A312D6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A312D6">
      <w:rPr>
        <w:noProof/>
      </w:rPr>
      <w:drawing>
        <wp:anchor distT="0" distB="0" distL="114300" distR="114300" simplePos="0" relativeHeight="251661824" behindDoc="0" locked="0" layoutInCell="1" allowOverlap="1" wp14:anchorId="06521664" wp14:editId="239C3AE4">
          <wp:simplePos x="0" y="0"/>
          <wp:positionH relativeFrom="column">
            <wp:posOffset>5077411</wp:posOffset>
          </wp:positionH>
          <wp:positionV relativeFrom="paragraph">
            <wp:posOffset>163342</wp:posOffset>
          </wp:positionV>
          <wp:extent cx="571500" cy="215900"/>
          <wp:effectExtent l="0" t="0" r="0" b="0"/>
          <wp:wrapSquare wrapText="bothSides"/>
          <wp:docPr id="25" name="Grafik 3" descr="by-s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y-s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2D6">
      <w:rPr>
        <w:rFonts w:ascii="Cambria" w:hAnsi="Cambria"/>
        <w:sz w:val="16"/>
        <w:szCs w:val="16"/>
      </w:rPr>
      <w:t xml:space="preserve">Autor: Gert  Egle/www.teachsam.de – </w:t>
    </w:r>
    <w:r w:rsidRPr="00A312D6">
      <w:rPr>
        <w:rFonts w:ascii="Cambria" w:hAnsi="Cambria" w:cs="Arial"/>
        <w:sz w:val="16"/>
        <w:szCs w:val="16"/>
      </w:rPr>
      <w:t xml:space="preserve">Dieses Werk ist lizenziert unter einer </w:t>
    </w:r>
    <w:r>
      <w:rPr>
        <w:rFonts w:ascii="Cambria" w:hAnsi="Cambria" w:cs="Arial"/>
        <w:sz w:val="16"/>
        <w:szCs w:val="16"/>
      </w:rPr>
      <w:br/>
    </w:r>
    <w:hyperlink r:id="rId2" w:history="1">
      <w:r w:rsidRPr="00A312D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A312D6">
      <w:rPr>
        <w:rFonts w:ascii="Cambria" w:hAnsi="Cambria" w:cs="Arial"/>
        <w:sz w:val="16"/>
        <w:szCs w:val="16"/>
      </w:rPr>
      <w:t>.</w:t>
    </w:r>
    <w:r w:rsidRPr="00A312D6">
      <w:rPr>
        <w:rFonts w:ascii="Cambria" w:hAnsi="Cambria" w:cs="Helvetica Neue"/>
        <w:sz w:val="16"/>
        <w:szCs w:val="16"/>
      </w:rPr>
      <w:t xml:space="preserve">, </w:t>
    </w:r>
    <w:r>
      <w:rPr>
        <w:rFonts w:ascii="Cambria" w:hAnsi="Cambria" w:cs="Helvetica Neue"/>
        <w:sz w:val="16"/>
        <w:szCs w:val="16"/>
      </w:rPr>
      <w:br/>
    </w:r>
    <w:r w:rsidRPr="00A312D6">
      <w:rPr>
        <w:rFonts w:ascii="Cambria" w:hAnsi="Cambria" w:cs="Helvetica Neue"/>
        <w:sz w:val="16"/>
        <w:szCs w:val="16"/>
      </w:rPr>
      <w:t xml:space="preserve">CC-BY-SA  -  </w:t>
    </w:r>
    <w:r w:rsidRPr="00A312D6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8BDA" w14:textId="11DCA5D0" w:rsidR="00F77A73" w:rsidRPr="00A312D6" w:rsidRDefault="00F77A73" w:rsidP="00A312D6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A312D6">
      <w:rPr>
        <w:noProof/>
      </w:rPr>
      <w:drawing>
        <wp:anchor distT="0" distB="0" distL="114300" distR="114300" simplePos="0" relativeHeight="251666944" behindDoc="0" locked="0" layoutInCell="1" allowOverlap="1" wp14:anchorId="0C9A1DD0" wp14:editId="098F621D">
          <wp:simplePos x="0" y="0"/>
          <wp:positionH relativeFrom="column">
            <wp:posOffset>8320405</wp:posOffset>
          </wp:positionH>
          <wp:positionV relativeFrom="paragraph">
            <wp:posOffset>169545</wp:posOffset>
          </wp:positionV>
          <wp:extent cx="571500" cy="215900"/>
          <wp:effectExtent l="0" t="0" r="0" b="0"/>
          <wp:wrapSquare wrapText="bothSides"/>
          <wp:docPr id="28" name="Grafik 3" descr="by-s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y-s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2D6">
      <w:rPr>
        <w:rFonts w:ascii="Cambria" w:hAnsi="Cambria"/>
        <w:sz w:val="16"/>
        <w:szCs w:val="16"/>
      </w:rPr>
      <w:t xml:space="preserve">Autor: Gert  Egle/www.teachsam.de – </w:t>
    </w:r>
    <w:r w:rsidRPr="00A312D6">
      <w:rPr>
        <w:rFonts w:ascii="Cambria" w:hAnsi="Cambria" w:cs="Arial"/>
        <w:sz w:val="16"/>
        <w:szCs w:val="16"/>
      </w:rPr>
      <w:t xml:space="preserve">Dieses Werk ist lizenziert unter einer </w:t>
    </w:r>
    <w:r>
      <w:fldChar w:fldCharType="begin"/>
    </w:r>
    <w:r>
      <w:instrText xml:space="preserve"> HYPERLINK "http://creativecommons.org/licenses/by-sa/4.0/" </w:instrText>
    </w:r>
    <w:r>
      <w:fldChar w:fldCharType="separate"/>
    </w:r>
    <w:r w:rsidRPr="00A312D6">
      <w:rPr>
        <w:rStyle w:val="Hyperlink"/>
        <w:rFonts w:ascii="Cambria" w:hAnsi="Cambria" w:cs="Arial"/>
        <w:sz w:val="16"/>
        <w:szCs w:val="16"/>
        <w:u w:val="none"/>
      </w:rPr>
      <w:t>Creative Commons Namensnennung - Weitergabe unter gleichen Bedingungen 4.0 International Lizenz</w:t>
    </w:r>
    <w:r>
      <w:rPr>
        <w:rStyle w:val="Hyperlink"/>
        <w:rFonts w:ascii="Cambria" w:hAnsi="Cambria" w:cs="Arial"/>
        <w:sz w:val="16"/>
        <w:szCs w:val="16"/>
        <w:u w:val="none"/>
      </w:rPr>
      <w:fldChar w:fldCharType="end"/>
    </w:r>
    <w:r w:rsidRPr="00A312D6">
      <w:rPr>
        <w:rFonts w:ascii="Cambria" w:hAnsi="Cambria" w:cs="Arial"/>
        <w:sz w:val="16"/>
        <w:szCs w:val="16"/>
      </w:rPr>
      <w:t>.</w:t>
    </w:r>
    <w:r w:rsidRPr="00A312D6">
      <w:rPr>
        <w:rFonts w:ascii="Cambria" w:hAnsi="Cambria" w:cs="Helvetica Neue"/>
        <w:sz w:val="16"/>
        <w:szCs w:val="16"/>
      </w:rPr>
      <w:t xml:space="preserve">, </w:t>
    </w:r>
    <w:r>
      <w:rPr>
        <w:rFonts w:ascii="Cambria" w:hAnsi="Cambria" w:cs="Helvetica Neue"/>
        <w:sz w:val="16"/>
        <w:szCs w:val="16"/>
      </w:rPr>
      <w:br/>
    </w:r>
    <w:r w:rsidRPr="00A312D6">
      <w:rPr>
        <w:rFonts w:ascii="Cambria" w:hAnsi="Cambria" w:cs="Helvetica Neue"/>
        <w:sz w:val="16"/>
        <w:szCs w:val="16"/>
      </w:rPr>
      <w:t xml:space="preserve">CC-BY-SA  -  </w:t>
    </w:r>
    <w:r w:rsidRPr="00A312D6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6D2F" w14:textId="77777777" w:rsidR="009630A6" w:rsidRDefault="009630A6">
      <w:pPr>
        <w:spacing w:after="0"/>
      </w:pPr>
      <w:r>
        <w:separator/>
      </w:r>
    </w:p>
  </w:footnote>
  <w:footnote w:type="continuationSeparator" w:id="0">
    <w:p w14:paraId="435DE744" w14:textId="77777777" w:rsidR="009630A6" w:rsidRDefault="009630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862A" w14:textId="7DFD2A35" w:rsidR="00A312D6" w:rsidRPr="00A312D6" w:rsidRDefault="00A312D6" w:rsidP="00A312D6">
    <w:pPr>
      <w:tabs>
        <w:tab w:val="center" w:pos="5245"/>
        <w:tab w:val="left" w:pos="7230"/>
        <w:tab w:val="right" w:pos="9026"/>
      </w:tabs>
      <w:spacing w:after="0"/>
      <w:ind w:firstLine="5245"/>
      <w:rPr>
        <w:rFonts w:ascii="Calibri Light" w:hAnsi="Calibri Light"/>
        <w:szCs w:val="22"/>
        <w:lang w:eastAsia="en-US"/>
      </w:rPr>
    </w:pPr>
    <w:r w:rsidRPr="00A312D6">
      <w:rPr>
        <w:rFonts w:ascii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FB82D29" wp14:editId="3919B1E9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727710" cy="329565"/>
              <wp:effectExtent l="0" t="0" r="0" b="0"/>
              <wp:wrapNone/>
              <wp:docPr id="8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4FF619" w14:textId="77777777" w:rsidR="00A312D6" w:rsidRDefault="00A312D6" w:rsidP="00A312D6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B82D29" id="Rechteck 4" o:spid="_x0000_s1027" style="position:absolute;left:0;text-align:left;margin-left:6.1pt;margin-top:0;width:57.3pt;height:25.95pt;z-index:2516567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" o:allowincell="f" stroked="f">
              <v:textbox>
                <w:txbxContent>
                  <w:p w14:paraId="354FF619" w14:textId="77777777" w:rsidR="00A312D6" w:rsidRDefault="00A312D6" w:rsidP="00A312D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312D6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4656" behindDoc="0" locked="0" layoutInCell="1" allowOverlap="1" wp14:anchorId="77A94F31" wp14:editId="3C513538">
          <wp:simplePos x="0" y="0"/>
          <wp:positionH relativeFrom="margin">
            <wp:posOffset>4826635</wp:posOffset>
          </wp:positionH>
          <wp:positionV relativeFrom="paragraph">
            <wp:posOffset>-173355</wp:posOffset>
          </wp:positionV>
          <wp:extent cx="897890" cy="596265"/>
          <wp:effectExtent l="0" t="0" r="0" b="0"/>
          <wp:wrapSquare wrapText="bothSides"/>
          <wp:docPr id="24" name="Bild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2D6">
      <w:rPr>
        <w:rFonts w:ascii="Calibri Light" w:hAnsi="Calibri Light"/>
        <w:szCs w:val="22"/>
        <w:lang w:eastAsia="en-US"/>
      </w:rPr>
      <w:t>teachSam-OER 2022</w:t>
    </w:r>
  </w:p>
  <w:p w14:paraId="5A730CFE" w14:textId="32B5B671" w:rsidR="00A92A75" w:rsidRPr="00A312D6" w:rsidRDefault="00A92A75" w:rsidP="00A312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78B8" w14:textId="64CBBD3D" w:rsidR="00F77A73" w:rsidRPr="00A312D6" w:rsidRDefault="00F77A73" w:rsidP="00A312D6">
    <w:pPr>
      <w:tabs>
        <w:tab w:val="center" w:pos="5245"/>
        <w:tab w:val="left" w:pos="7230"/>
        <w:tab w:val="right" w:pos="9026"/>
      </w:tabs>
      <w:spacing w:after="0"/>
      <w:ind w:firstLine="5245"/>
      <w:rPr>
        <w:rFonts w:ascii="Calibri Light" w:hAnsi="Calibri Light"/>
        <w:szCs w:val="22"/>
        <w:lang w:eastAsia="en-US"/>
      </w:rPr>
    </w:pPr>
    <w:r w:rsidRPr="00A312D6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3872" behindDoc="0" locked="0" layoutInCell="1" allowOverlap="1" wp14:anchorId="33503E06" wp14:editId="507B69D6">
          <wp:simplePos x="0" y="0"/>
          <wp:positionH relativeFrom="margin">
            <wp:posOffset>8322945</wp:posOffset>
          </wp:positionH>
          <wp:positionV relativeFrom="paragraph">
            <wp:posOffset>-173355</wp:posOffset>
          </wp:positionV>
          <wp:extent cx="897890" cy="596265"/>
          <wp:effectExtent l="0" t="0" r="0" b="0"/>
          <wp:wrapSquare wrapText="bothSides"/>
          <wp:docPr id="27" name="Bild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2D6">
      <w:rPr>
        <w:rFonts w:ascii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4B1371BD" wp14:editId="2BA5DDCA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727710" cy="329565"/>
              <wp:effectExtent l="0" t="0" r="0" b="0"/>
              <wp:wrapNone/>
              <wp:docPr id="26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823AA2" w14:textId="77777777" w:rsidR="00F77A73" w:rsidRDefault="00F77A73" w:rsidP="00A312D6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1371BD" id="_x0000_s1028" style="position:absolute;left:0;text-align:left;margin-left:6.1pt;margin-top:0;width:57.3pt;height:25.95pt;z-index:25166489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" o:allowincell="f" stroked="f">
              <v:textbox>
                <w:txbxContent>
                  <w:p w14:paraId="62823AA2" w14:textId="77777777" w:rsidR="00F77A73" w:rsidRDefault="00F77A73" w:rsidP="00A312D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alibri Light" w:hAnsi="Calibri Light"/>
        <w:szCs w:val="22"/>
        <w:lang w:eastAsia="en-US"/>
      </w:rPr>
      <w:t xml:space="preserve">                                                                                                                               </w:t>
    </w:r>
    <w:r w:rsidRPr="00A312D6">
      <w:rPr>
        <w:rFonts w:ascii="Calibri Light" w:hAnsi="Calibri Light"/>
        <w:szCs w:val="22"/>
        <w:lang w:eastAsia="en-US"/>
      </w:rPr>
      <w:t>teachSam-OER 2022</w:t>
    </w:r>
  </w:p>
  <w:p w14:paraId="49C5F9F8" w14:textId="77777777" w:rsidR="00F77A73" w:rsidRPr="00A312D6" w:rsidRDefault="00F77A73" w:rsidP="00A312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94E243C"/>
    <w:lvl w:ilvl="0">
      <w:numFmt w:val="decimal"/>
      <w:lvlText w:val="*"/>
      <w:lvlJc w:val="left"/>
    </w:lvl>
  </w:abstractNum>
  <w:abstractNum w:abstractNumId="1" w15:restartNumberingAfterBreak="0">
    <w:nsid w:val="0EF90C48"/>
    <w:multiLevelType w:val="hybridMultilevel"/>
    <w:tmpl w:val="EECCC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39FA"/>
    <w:multiLevelType w:val="multilevel"/>
    <w:tmpl w:val="DBAC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F4C82"/>
    <w:multiLevelType w:val="hybridMultilevel"/>
    <w:tmpl w:val="D4F43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540EF"/>
    <w:multiLevelType w:val="hybridMultilevel"/>
    <w:tmpl w:val="A5F66EE6"/>
    <w:lvl w:ilvl="0" w:tplc="46C081D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72D3A"/>
    <w:multiLevelType w:val="hybridMultilevel"/>
    <w:tmpl w:val="96A0E59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773BB"/>
    <w:multiLevelType w:val="hybridMultilevel"/>
    <w:tmpl w:val="436A992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5E21"/>
    <w:multiLevelType w:val="hybridMultilevel"/>
    <w:tmpl w:val="ED9E45F0"/>
    <w:lvl w:ilvl="0" w:tplc="265267FE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45B5D"/>
    <w:multiLevelType w:val="hybridMultilevel"/>
    <w:tmpl w:val="14BCF5DA"/>
    <w:lvl w:ilvl="0" w:tplc="46C081DA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E222B"/>
    <w:multiLevelType w:val="hybridMultilevel"/>
    <w:tmpl w:val="105856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C746FA"/>
    <w:multiLevelType w:val="singleLevel"/>
    <w:tmpl w:val="E52E916E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11" w15:restartNumberingAfterBreak="0">
    <w:nsid w:val="42840D5C"/>
    <w:multiLevelType w:val="hybridMultilevel"/>
    <w:tmpl w:val="8C6442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7606C8"/>
    <w:multiLevelType w:val="singleLevel"/>
    <w:tmpl w:val="E52E916E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13" w15:restartNumberingAfterBreak="0">
    <w:nsid w:val="4D370A45"/>
    <w:multiLevelType w:val="hybridMultilevel"/>
    <w:tmpl w:val="1EE46BBE"/>
    <w:lvl w:ilvl="0" w:tplc="E944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05634B"/>
    <w:multiLevelType w:val="hybridMultilevel"/>
    <w:tmpl w:val="1FAA02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C57050"/>
    <w:multiLevelType w:val="singleLevel"/>
    <w:tmpl w:val="E52E916E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16" w15:restartNumberingAfterBreak="0">
    <w:nsid w:val="54C265BD"/>
    <w:multiLevelType w:val="singleLevel"/>
    <w:tmpl w:val="B822796E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17" w15:restartNumberingAfterBreak="0">
    <w:nsid w:val="55107B5C"/>
    <w:multiLevelType w:val="hybridMultilevel"/>
    <w:tmpl w:val="B3AEA3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018C"/>
    <w:multiLevelType w:val="hybridMultilevel"/>
    <w:tmpl w:val="4CF234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D1A00"/>
    <w:multiLevelType w:val="multilevel"/>
    <w:tmpl w:val="3344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910E66"/>
    <w:multiLevelType w:val="hybridMultilevel"/>
    <w:tmpl w:val="094849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E708FA"/>
    <w:multiLevelType w:val="multilevel"/>
    <w:tmpl w:val="3E4C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6E2B61"/>
    <w:multiLevelType w:val="singleLevel"/>
    <w:tmpl w:val="B822796E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23" w15:restartNumberingAfterBreak="0">
    <w:nsid w:val="6CD03582"/>
    <w:multiLevelType w:val="hybridMultilevel"/>
    <w:tmpl w:val="F9BEB8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440422"/>
    <w:multiLevelType w:val="hybridMultilevel"/>
    <w:tmpl w:val="7F3CB1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856980"/>
    <w:multiLevelType w:val="hybridMultilevel"/>
    <w:tmpl w:val="60E49B30"/>
    <w:lvl w:ilvl="0" w:tplc="46C081DA">
      <w:start w:val="2"/>
      <w:numFmt w:val="upperLetter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A3623A"/>
    <w:multiLevelType w:val="multilevel"/>
    <w:tmpl w:val="4CB63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57610"/>
    <w:multiLevelType w:val="hybridMultilevel"/>
    <w:tmpl w:val="20D603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46594"/>
    <w:multiLevelType w:val="hybridMultilevel"/>
    <w:tmpl w:val="60609848"/>
    <w:lvl w:ilvl="0" w:tplc="0407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5074632">
    <w:abstractNumId w:val="15"/>
  </w:num>
  <w:num w:numId="2" w16cid:durableId="817041728">
    <w:abstractNumId w:val="12"/>
  </w:num>
  <w:num w:numId="3" w16cid:durableId="21289611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1812139547">
    <w:abstractNumId w:val="10"/>
  </w:num>
  <w:num w:numId="5" w16cid:durableId="1214344685">
    <w:abstractNumId w:val="2"/>
  </w:num>
  <w:num w:numId="6" w16cid:durableId="1996910726">
    <w:abstractNumId w:val="21"/>
  </w:num>
  <w:num w:numId="7" w16cid:durableId="31200149">
    <w:abstractNumId w:val="19"/>
  </w:num>
  <w:num w:numId="8" w16cid:durableId="1600285541">
    <w:abstractNumId w:val="16"/>
  </w:num>
  <w:num w:numId="9" w16cid:durableId="1315330008">
    <w:abstractNumId w:val="22"/>
  </w:num>
  <w:num w:numId="10" w16cid:durableId="1420641392">
    <w:abstractNumId w:val="18"/>
  </w:num>
  <w:num w:numId="11" w16cid:durableId="846792642">
    <w:abstractNumId w:val="5"/>
  </w:num>
  <w:num w:numId="12" w16cid:durableId="1303850294">
    <w:abstractNumId w:val="1"/>
  </w:num>
  <w:num w:numId="13" w16cid:durableId="632753142">
    <w:abstractNumId w:val="3"/>
  </w:num>
  <w:num w:numId="14" w16cid:durableId="130754035">
    <w:abstractNumId w:val="17"/>
  </w:num>
  <w:num w:numId="15" w16cid:durableId="293872232">
    <w:abstractNumId w:val="7"/>
  </w:num>
  <w:num w:numId="16" w16cid:durableId="813988222">
    <w:abstractNumId w:val="8"/>
  </w:num>
  <w:num w:numId="17" w16cid:durableId="456797952">
    <w:abstractNumId w:val="4"/>
  </w:num>
  <w:num w:numId="18" w16cid:durableId="1107039130">
    <w:abstractNumId w:val="25"/>
  </w:num>
  <w:num w:numId="19" w16cid:durableId="950628142">
    <w:abstractNumId w:val="28"/>
  </w:num>
  <w:num w:numId="20" w16cid:durableId="2143115770">
    <w:abstractNumId w:val="13"/>
  </w:num>
  <w:num w:numId="21" w16cid:durableId="113838833">
    <w:abstractNumId w:val="26"/>
  </w:num>
  <w:num w:numId="22" w16cid:durableId="1946184341">
    <w:abstractNumId w:val="24"/>
  </w:num>
  <w:num w:numId="23" w16cid:durableId="383797533">
    <w:abstractNumId w:val="9"/>
  </w:num>
  <w:num w:numId="24" w16cid:durableId="440225810">
    <w:abstractNumId w:val="27"/>
  </w:num>
  <w:num w:numId="25" w16cid:durableId="82187334">
    <w:abstractNumId w:val="20"/>
  </w:num>
  <w:num w:numId="26" w16cid:durableId="1749112909">
    <w:abstractNumId w:val="23"/>
  </w:num>
  <w:num w:numId="27" w16cid:durableId="943659543">
    <w:abstractNumId w:val="6"/>
  </w:num>
  <w:num w:numId="28" w16cid:durableId="128480603">
    <w:abstractNumId w:val="11"/>
  </w:num>
  <w:num w:numId="29" w16cid:durableId="17143778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96"/>
    <w:rsid w:val="00040851"/>
    <w:rsid w:val="000759E0"/>
    <w:rsid w:val="000E59C7"/>
    <w:rsid w:val="00301893"/>
    <w:rsid w:val="003912D1"/>
    <w:rsid w:val="00403302"/>
    <w:rsid w:val="00415A6F"/>
    <w:rsid w:val="00454483"/>
    <w:rsid w:val="004F1ACE"/>
    <w:rsid w:val="00567BFC"/>
    <w:rsid w:val="005C17EA"/>
    <w:rsid w:val="005E0E18"/>
    <w:rsid w:val="006E0B80"/>
    <w:rsid w:val="00712969"/>
    <w:rsid w:val="00801496"/>
    <w:rsid w:val="0089363C"/>
    <w:rsid w:val="009630A6"/>
    <w:rsid w:val="00A02271"/>
    <w:rsid w:val="00A312D6"/>
    <w:rsid w:val="00A401A5"/>
    <w:rsid w:val="00A92A75"/>
    <w:rsid w:val="00AA25A0"/>
    <w:rsid w:val="00AE1298"/>
    <w:rsid w:val="00AE1C2B"/>
    <w:rsid w:val="00B821F1"/>
    <w:rsid w:val="00C006D1"/>
    <w:rsid w:val="00C01593"/>
    <w:rsid w:val="00C16CF1"/>
    <w:rsid w:val="00C53AEC"/>
    <w:rsid w:val="00D051CF"/>
    <w:rsid w:val="00D501C7"/>
    <w:rsid w:val="00D575B2"/>
    <w:rsid w:val="00DB3ACA"/>
    <w:rsid w:val="00E30DA9"/>
    <w:rsid w:val="00EA64AC"/>
    <w:rsid w:val="00F11357"/>
    <w:rsid w:val="00F334FF"/>
    <w:rsid w:val="00F77A73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5E0B11"/>
  <w15:chartTrackingRefBased/>
  <w15:docId w15:val="{0FAE94D8-EB1A-3C42-81C0-71087EF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593"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styleId="StandardWeb">
    <w:name w:val="Normal (Web)"/>
    <w:basedOn w:val="Standard"/>
    <w:uiPriority w:val="99"/>
    <w:rsid w:val="00D051C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rsid w:val="00454483"/>
  </w:style>
  <w:style w:type="character" w:customStyle="1" w:styleId="KopfzeileZchn">
    <w:name w:val="Kopfzeile Zchn"/>
    <w:link w:val="Kopfzeile"/>
    <w:uiPriority w:val="99"/>
    <w:locked/>
    <w:rsid w:val="00A312D6"/>
    <w:rPr>
      <w:rFonts w:ascii="Verdana" w:hAnsi="Verdana"/>
      <w:szCs w:val="24"/>
    </w:rPr>
  </w:style>
  <w:style w:type="character" w:customStyle="1" w:styleId="FuzeileZchn">
    <w:name w:val="Fußzeile Zchn"/>
    <w:link w:val="Fuzeile"/>
    <w:locked/>
    <w:rsid w:val="00A312D6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Einstellungen\Gert\Anwendungsdaten\Microsoft\Vorlagen\teachSam\ts_pdf.dot</Template>
  <TotalTime>0</TotalTime>
  <Pages>4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1368</CharactersWithSpaces>
  <SharedDoc>false</SharedDoc>
  <HLinks>
    <vt:vector size="6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</dc:creator>
  <cp:keywords/>
  <dc:description/>
  <cp:lastModifiedBy>Gert Egle</cp:lastModifiedBy>
  <cp:revision>4</cp:revision>
  <cp:lastPrinted>2003-02-01T17:02:00Z</cp:lastPrinted>
  <dcterms:created xsi:type="dcterms:W3CDTF">2022-04-30T15:06:00Z</dcterms:created>
  <dcterms:modified xsi:type="dcterms:W3CDTF">2022-04-30T16:40:00Z</dcterms:modified>
</cp:coreProperties>
</file>