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D86C80" w:rsidRDefault="00391253"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Verteidigen</w:t>
      </w:r>
    </w:p>
    <w:p w:rsidR="00565867" w:rsidRPr="00D86C80" w:rsidRDefault="00391253" w:rsidP="00356BE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Einwände vorwegnehmen</w:t>
      </w:r>
      <w:bookmarkStart w:id="1" w:name="_GoBack"/>
      <w:bookmarkEnd w:id="1"/>
    </w:p>
    <w:p w:rsidR="00391253" w:rsidRDefault="00391253" w:rsidP="00391253">
      <w:pPr>
        <w:rPr>
          <w:rFonts w:asciiTheme="majorHAnsi" w:hAnsiTheme="majorHAnsi"/>
        </w:rPr>
      </w:pPr>
      <w:bookmarkStart w:id="2" w:name="_MON_1105372781"/>
      <w:bookmarkEnd w:id="0"/>
      <w:bookmarkEnd w:id="2"/>
      <w:r w:rsidRPr="00391253">
        <w:rPr>
          <w:rFonts w:asciiTheme="majorHAnsi" w:hAnsiTheme="majorHAnsi"/>
        </w:rPr>
        <w:t>Wer sich beim nichtpartnerschaftlichen Argumentieren verteidigen will, kann dies tun, indem er die möglichen Einwände seines Gegenübers vorwegnimmt. Dabei kann sich diese Technik auf quasi jede Form von Einwänden beziehen oder aber nur auf bestimmte Einwände. In jedem Fall werden sie vorweggenommen, weil man dadurch zum Ausdruck bringen w</w:t>
      </w:r>
      <w:r w:rsidR="00DD276C">
        <w:rPr>
          <w:rFonts w:asciiTheme="majorHAnsi" w:hAnsiTheme="majorHAnsi"/>
        </w:rPr>
        <w:t>ill</w:t>
      </w:r>
      <w:r w:rsidRPr="00391253">
        <w:rPr>
          <w:rFonts w:asciiTheme="majorHAnsi" w:hAnsiTheme="majorHAnsi"/>
        </w:rPr>
        <w:t>, dass sie in die eigene Argumentation bzw. den Überlegungen dazu längst eingegangen sind. So will man, bildlich ausgedrückt, der Gegenargumentation den Wind aus den Segeln nehmen.</w:t>
      </w:r>
    </w:p>
    <w:p w:rsidR="00D86C80" w:rsidRPr="00D86C80" w:rsidRDefault="00DD276C" w:rsidP="00D86C80">
      <w:pPr>
        <w:jc w:val="center"/>
        <w:rPr>
          <w:rFonts w:asciiTheme="majorHAnsi" w:hAnsiTheme="majorHAnsi"/>
        </w:rPr>
      </w:pPr>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219710</wp:posOffset>
                </wp:positionV>
                <wp:extent cx="1638300" cy="8477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6383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76C" w:rsidRDefault="00DD276C">
                            <w:r>
                              <w:t>Natürlich könnte man auch einwenden, dass dies zu gefährlich ist. Doch das stimmt ja nicht.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48.5pt;margin-top:17.3pt;width:12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" fillcolor="white [3201]" stroked="f" strokeweight=".5pt">
                <v:textbox>
                  <w:txbxContent>
                    <w:p w:rsidR="00DD276C" w:rsidRDefault="00DD276C">
                      <w:r>
                        <w:t>Natürlich könnte man auch einwenden, dass dies zu gefährlich ist. Doch das stimmt ja nicht.</w:t>
                      </w:r>
                    </w:p>
                  </w:txbxContent>
                </v:textbox>
              </v:shape>
            </w:pict>
          </mc:Fallback>
        </mc:AlternateContent>
      </w:r>
      <w:r w:rsidR="001D1F10">
        <w:rPr>
          <w:rFonts w:ascii="Arial" w:hAnsi="Arial" w:cs="Arial"/>
          <w:noProof/>
          <w:sz w:val="20"/>
          <w:szCs w:val="20"/>
          <w:lang w:eastAsia="de-DE"/>
        </w:rPr>
        <w:drawing>
          <wp:inline distT="0" distB="0" distL="0" distR="0">
            <wp:extent cx="3562350" cy="4074801"/>
            <wp:effectExtent l="0" t="0" r="0" b="1905"/>
            <wp:docPr id="5" name="Grafik 5" descr="C:\teachsam\deutsch\d_rhetorik\argu\mmf\images\imponiergehab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achsam\deutsch\d_rhetorik\argu\mmf\images\imponiergehabe_1.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580358" cy="4095400"/>
                    </a:xfrm>
                    <a:prstGeom prst="rect">
                      <a:avLst/>
                    </a:prstGeom>
                    <a:noFill/>
                    <a:ln>
                      <a:noFill/>
                    </a:ln>
                  </pic:spPr>
                </pic:pic>
              </a:graphicData>
            </a:graphic>
          </wp:inline>
        </w:drawing>
      </w:r>
    </w:p>
    <w:p w:rsidR="00D86C80" w:rsidRPr="00D86C80" w:rsidRDefault="00D86C80" w:rsidP="00D86C80">
      <w:pPr>
        <w:rPr>
          <w:rFonts w:asciiTheme="majorHAnsi" w:hAnsiTheme="majorHAnsi"/>
          <w:b/>
        </w:rPr>
      </w:pPr>
      <w:r w:rsidRPr="00D86C80">
        <w:rPr>
          <w:rFonts w:asciiTheme="majorHAnsi" w:hAnsiTheme="majorHAnsi"/>
          <w:b/>
        </w:rPr>
        <w:t>Beispiele:</w:t>
      </w:r>
    </w:p>
    <w:p w:rsidR="00D86C80" w:rsidRPr="00D86C80" w:rsidRDefault="00DD276C" w:rsidP="00D86C80">
      <w:pPr>
        <w:numPr>
          <w:ilvl w:val="0"/>
          <w:numId w:val="32"/>
        </w:numPr>
        <w:spacing w:after="120" w:line="240" w:lineRule="auto"/>
        <w:rPr>
          <w:rFonts w:asciiTheme="majorHAnsi" w:hAnsiTheme="majorHAnsi"/>
        </w:rPr>
      </w:pPr>
      <w:r>
        <w:rPr>
          <w:rFonts w:asciiTheme="majorHAnsi" w:hAnsiTheme="majorHAnsi"/>
        </w:rPr>
        <w:t>Natürlich könnte man auch einwenden, dass dies zu gefährlich ist, Doch das stimmt ja nicht.</w:t>
      </w:r>
    </w:p>
    <w:p w:rsidR="00D86C80" w:rsidRDefault="00DD276C" w:rsidP="00D86C80">
      <w:pPr>
        <w:numPr>
          <w:ilvl w:val="0"/>
          <w:numId w:val="32"/>
        </w:numPr>
        <w:spacing w:after="120" w:line="240" w:lineRule="auto"/>
        <w:rPr>
          <w:rFonts w:asciiTheme="majorHAnsi" w:hAnsiTheme="majorHAnsi"/>
        </w:rPr>
      </w:pPr>
      <w:r>
        <w:rPr>
          <w:rFonts w:asciiTheme="majorHAnsi" w:hAnsiTheme="majorHAnsi"/>
        </w:rPr>
        <w:t xml:space="preserve">Wer jetzt noch </w:t>
      </w:r>
      <w:r w:rsidR="001F3FBE">
        <w:rPr>
          <w:rFonts w:asciiTheme="majorHAnsi" w:hAnsiTheme="majorHAnsi"/>
        </w:rPr>
        <w:t>meint,</w:t>
      </w:r>
      <w:r>
        <w:rPr>
          <w:rFonts w:asciiTheme="majorHAnsi" w:hAnsiTheme="majorHAnsi"/>
        </w:rPr>
        <w:t xml:space="preserve"> dass Heiraten </w:t>
      </w:r>
      <w:r w:rsidR="001F3FBE">
        <w:rPr>
          <w:rFonts w:asciiTheme="majorHAnsi" w:hAnsiTheme="majorHAnsi"/>
        </w:rPr>
        <w:t>die Bindung von Partner zueinander stärkt, der will offenbar vor der hohen Scheidungsquote weiter die Augen verschließen.</w:t>
      </w:r>
    </w:p>
    <w:p w:rsidR="00D06F7D" w:rsidRPr="001F3FBE" w:rsidRDefault="00D06F7D" w:rsidP="00D86C80">
      <w:pPr>
        <w:numPr>
          <w:ilvl w:val="0"/>
          <w:numId w:val="32"/>
        </w:numPr>
        <w:spacing w:after="120" w:line="240" w:lineRule="auto"/>
        <w:rPr>
          <w:rFonts w:asciiTheme="majorHAnsi" w:hAnsiTheme="majorHAnsi"/>
        </w:rPr>
      </w:pPr>
      <w:r w:rsidRPr="00D06F7D">
        <w:rPr>
          <w:rFonts w:asciiTheme="majorHAnsi" w:hAnsiTheme="majorHAnsi"/>
        </w:rPr>
        <w:t xml:space="preserve"> </w:t>
      </w:r>
      <w:r w:rsidR="001F3FBE">
        <w:rPr>
          <w:rFonts w:asciiTheme="majorHAnsi" w:hAnsiTheme="majorHAnsi"/>
        </w:rPr>
        <w:t>Ich weiß schon, dass die Klausur schwer war. Wer aber wirklich gelernt hat, konnte die Aufgaben schon lösen</w:t>
      </w:r>
      <w:r w:rsidR="00A648A5">
        <w:rPr>
          <w:rFonts w:asciiTheme="majorHAnsi" w:hAnsiTheme="majorHAnsi"/>
        </w:rPr>
        <w:t>.</w:t>
      </w:r>
      <w:r>
        <w:rPr>
          <w:rFonts w:asciiTheme="majorHAnsi" w:hAnsiTheme="majorHAnsi"/>
        </w:rPr>
        <w:br/>
      </w:r>
    </w:p>
    <w:p w:rsidR="00D86C80" w:rsidRPr="008C5AC5" w:rsidRDefault="00D86C80" w:rsidP="00D86C80">
      <w:pPr>
        <w:rPr>
          <w:b/>
        </w:rPr>
      </w:pPr>
      <w:r w:rsidRPr="008C5AC5">
        <w:rPr>
          <w:b/>
        </w:rPr>
        <w:t>Arbeitsanregungen:</w:t>
      </w:r>
    </w:p>
    <w:p w:rsidR="00D86C80" w:rsidRDefault="00D86C80" w:rsidP="00D86C80">
      <w:pPr>
        <w:numPr>
          <w:ilvl w:val="0"/>
          <w:numId w:val="33"/>
        </w:numPr>
        <w:spacing w:after="0" w:line="240" w:lineRule="auto"/>
        <w:ind w:left="714" w:hanging="357"/>
      </w:pPr>
      <w:r>
        <w:t xml:space="preserve">Beschreiben Sie, </w:t>
      </w:r>
      <w:r w:rsidR="001F3FBE">
        <w:t>wie und mit welcher Absicht sich der Sprecher verteidigen will.</w:t>
      </w:r>
    </w:p>
    <w:p w:rsidR="00D86C80" w:rsidRDefault="00D86C80" w:rsidP="00D86C80">
      <w:pPr>
        <w:numPr>
          <w:ilvl w:val="0"/>
          <w:numId w:val="33"/>
        </w:numPr>
        <w:spacing w:after="0" w:line="240" w:lineRule="auto"/>
        <w:ind w:left="714" w:hanging="357"/>
      </w:pPr>
      <w:r>
        <w:t>Ergänzen Sie die Liste um eigene Beispiele.</w:t>
      </w:r>
    </w:p>
    <w:p w:rsidR="00DE0CD4" w:rsidRDefault="00D86C80" w:rsidP="00D86C80">
      <w:pPr>
        <w:numPr>
          <w:ilvl w:val="0"/>
          <w:numId w:val="33"/>
        </w:numPr>
        <w:spacing w:after="0" w:line="240" w:lineRule="auto"/>
        <w:ind w:left="714" w:hanging="357"/>
      </w:pPr>
      <w:r>
        <w:t xml:space="preserve">Welche Gruppe findet am schnellsten 5 weitere Beispiel </w:t>
      </w:r>
      <w:r w:rsidR="001F3FBE">
        <w:t>dafür</w:t>
      </w:r>
      <w:r>
        <w:t>?</w:t>
      </w:r>
    </w:p>
    <w:p w:rsidR="00A648A5" w:rsidRDefault="00A648A5" w:rsidP="00D86C80">
      <w:pPr>
        <w:numPr>
          <w:ilvl w:val="0"/>
          <w:numId w:val="33"/>
        </w:numPr>
        <w:spacing w:after="0" w:line="240" w:lineRule="auto"/>
        <w:ind w:left="714" w:hanging="357"/>
      </w:pPr>
      <w:r>
        <w:t>Wie könnte man Ihrer Ansicht nach am wirkungsvollsten darauf reagieren?</w:t>
      </w:r>
    </w:p>
    <w:sectPr w:rsidR="00A648A5"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A9A"/>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672BB"/>
    <w:multiLevelType w:val="hybridMultilevel"/>
    <w:tmpl w:val="9544B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A38A9"/>
    <w:multiLevelType w:val="hybridMultilevel"/>
    <w:tmpl w:val="CC1832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4437DA"/>
    <w:multiLevelType w:val="hybridMultilevel"/>
    <w:tmpl w:val="DA4C3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9">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F90D4D"/>
    <w:multiLevelType w:val="hybridMultilevel"/>
    <w:tmpl w:val="0B4E1B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E40467"/>
    <w:multiLevelType w:val="hybridMultilevel"/>
    <w:tmpl w:val="3FA62F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0B73A7"/>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C2172"/>
    <w:multiLevelType w:val="hybridMultilevel"/>
    <w:tmpl w:val="ABB2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140E50"/>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67067A"/>
    <w:multiLevelType w:val="hybridMultilevel"/>
    <w:tmpl w:val="685E5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2">
    <w:nsid w:val="53C2730B"/>
    <w:multiLevelType w:val="hybridMultilevel"/>
    <w:tmpl w:val="7D163C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557E1799"/>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A2DC5"/>
    <w:multiLevelType w:val="hybridMultilevel"/>
    <w:tmpl w:val="1EF64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0F550A"/>
    <w:multiLevelType w:val="hybridMultilevel"/>
    <w:tmpl w:val="3F3075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7">
    <w:nsid w:val="5DD57DD2"/>
    <w:multiLevelType w:val="hybridMultilevel"/>
    <w:tmpl w:val="B88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7574979"/>
    <w:multiLevelType w:val="hybridMultilevel"/>
    <w:tmpl w:val="BBA8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7BA662F"/>
    <w:multiLevelType w:val="hybridMultilevel"/>
    <w:tmpl w:val="D1D697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9E06AF9"/>
    <w:multiLevelType w:val="hybridMultilevel"/>
    <w:tmpl w:val="50AC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31"/>
  </w:num>
  <w:num w:numId="4">
    <w:abstractNumId w:val="17"/>
  </w:num>
  <w:num w:numId="5">
    <w:abstractNumId w:val="32"/>
  </w:num>
  <w:num w:numId="6">
    <w:abstractNumId w:val="20"/>
  </w:num>
  <w:num w:numId="7">
    <w:abstractNumId w:val="16"/>
  </w:num>
  <w:num w:numId="8">
    <w:abstractNumId w:val="0"/>
  </w:num>
  <w:num w:numId="9">
    <w:abstractNumId w:val="26"/>
  </w:num>
  <w:num w:numId="10">
    <w:abstractNumId w:val="1"/>
  </w:num>
  <w:num w:numId="11">
    <w:abstractNumId w:val="21"/>
  </w:num>
  <w:num w:numId="12">
    <w:abstractNumId w:val="8"/>
  </w:num>
  <w:num w:numId="13">
    <w:abstractNumId w:val="4"/>
  </w:num>
  <w:num w:numId="14">
    <w:abstractNumId w:val="9"/>
  </w:num>
  <w:num w:numId="15">
    <w:abstractNumId w:val="13"/>
  </w:num>
  <w:num w:numId="16">
    <w:abstractNumId w:val="28"/>
  </w:num>
  <w:num w:numId="17">
    <w:abstractNumId w:val="22"/>
  </w:num>
  <w:num w:numId="18">
    <w:abstractNumId w:val="23"/>
  </w:num>
  <w:num w:numId="19">
    <w:abstractNumId w:val="2"/>
  </w:num>
  <w:num w:numId="20">
    <w:abstractNumId w:val="27"/>
  </w:num>
  <w:num w:numId="21">
    <w:abstractNumId w:val="18"/>
  </w:num>
  <w:num w:numId="22">
    <w:abstractNumId w:val="14"/>
  </w:num>
  <w:num w:numId="23">
    <w:abstractNumId w:val="19"/>
  </w:num>
  <w:num w:numId="24">
    <w:abstractNumId w:val="12"/>
  </w:num>
  <w:num w:numId="25">
    <w:abstractNumId w:val="10"/>
  </w:num>
  <w:num w:numId="26">
    <w:abstractNumId w:val="24"/>
  </w:num>
  <w:num w:numId="27">
    <w:abstractNumId w:val="25"/>
  </w:num>
  <w:num w:numId="28">
    <w:abstractNumId w:val="3"/>
  </w:num>
  <w:num w:numId="29">
    <w:abstractNumId w:val="7"/>
  </w:num>
  <w:num w:numId="30">
    <w:abstractNumId w:val="6"/>
  </w:num>
  <w:num w:numId="31">
    <w:abstractNumId w:val="30"/>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1AC4"/>
    <w:rsid w:val="00046399"/>
    <w:rsid w:val="00053F39"/>
    <w:rsid w:val="0007306B"/>
    <w:rsid w:val="00074F4B"/>
    <w:rsid w:val="00076C4A"/>
    <w:rsid w:val="000D5E21"/>
    <w:rsid w:val="00192ECA"/>
    <w:rsid w:val="00195AB5"/>
    <w:rsid w:val="001A19EC"/>
    <w:rsid w:val="001B1684"/>
    <w:rsid w:val="001B1858"/>
    <w:rsid w:val="001C749A"/>
    <w:rsid w:val="001D1F10"/>
    <w:rsid w:val="001E6D50"/>
    <w:rsid w:val="001F2E4F"/>
    <w:rsid w:val="001F3FBE"/>
    <w:rsid w:val="002244FE"/>
    <w:rsid w:val="00283D35"/>
    <w:rsid w:val="00293018"/>
    <w:rsid w:val="00297F75"/>
    <w:rsid w:val="002B6C9F"/>
    <w:rsid w:val="002E5557"/>
    <w:rsid w:val="00313750"/>
    <w:rsid w:val="00343515"/>
    <w:rsid w:val="00356BE1"/>
    <w:rsid w:val="00372626"/>
    <w:rsid w:val="003777C1"/>
    <w:rsid w:val="00391253"/>
    <w:rsid w:val="00397833"/>
    <w:rsid w:val="003C1203"/>
    <w:rsid w:val="003D2C3A"/>
    <w:rsid w:val="0045146F"/>
    <w:rsid w:val="004E5E5F"/>
    <w:rsid w:val="004F00A4"/>
    <w:rsid w:val="00565867"/>
    <w:rsid w:val="005D10B7"/>
    <w:rsid w:val="005E76F8"/>
    <w:rsid w:val="00607BFF"/>
    <w:rsid w:val="006146D7"/>
    <w:rsid w:val="006377E0"/>
    <w:rsid w:val="006E5F6A"/>
    <w:rsid w:val="007C661F"/>
    <w:rsid w:val="007F489D"/>
    <w:rsid w:val="008476CA"/>
    <w:rsid w:val="00870709"/>
    <w:rsid w:val="00897B21"/>
    <w:rsid w:val="008C01DC"/>
    <w:rsid w:val="008C57E0"/>
    <w:rsid w:val="008D0B6C"/>
    <w:rsid w:val="0091165C"/>
    <w:rsid w:val="00922202"/>
    <w:rsid w:val="009712F5"/>
    <w:rsid w:val="00977FD9"/>
    <w:rsid w:val="00A204EF"/>
    <w:rsid w:val="00A648A5"/>
    <w:rsid w:val="00AF5149"/>
    <w:rsid w:val="00B04441"/>
    <w:rsid w:val="00B57577"/>
    <w:rsid w:val="00B659B5"/>
    <w:rsid w:val="00B81F2C"/>
    <w:rsid w:val="00BC6B11"/>
    <w:rsid w:val="00C55D17"/>
    <w:rsid w:val="00C63866"/>
    <w:rsid w:val="00C93FA1"/>
    <w:rsid w:val="00CA7510"/>
    <w:rsid w:val="00CD019A"/>
    <w:rsid w:val="00D06F7D"/>
    <w:rsid w:val="00D453BE"/>
    <w:rsid w:val="00D86C80"/>
    <w:rsid w:val="00DD276C"/>
    <w:rsid w:val="00DE0CD4"/>
    <w:rsid w:val="00E478BB"/>
    <w:rsid w:val="00E55B3E"/>
    <w:rsid w:val="00E75EEB"/>
    <w:rsid w:val="00E85633"/>
    <w:rsid w:val="00EE3E86"/>
    <w:rsid w:val="00F97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6862-2545-443E-AA20-A1715CB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3</cp:revision>
  <cp:lastPrinted>2015-02-15T13:58:00Z</cp:lastPrinted>
  <dcterms:created xsi:type="dcterms:W3CDTF">2015-02-18T09:44:00Z</dcterms:created>
  <dcterms:modified xsi:type="dcterms:W3CDTF">2015-02-18T10:04:00Z</dcterms:modified>
</cp:coreProperties>
</file>