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C04DBD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Manipulieren</w:t>
      </w:r>
    </w:p>
    <w:p w:rsidR="00565867" w:rsidRPr="00D86C80" w:rsidRDefault="00C04DBD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Bonbons</w:t>
      </w:r>
    </w:p>
    <w:bookmarkEnd w:id="0"/>
    <w:p w:rsidR="00B45808" w:rsidRDefault="00B45808" w:rsidP="00B45808">
      <w:pPr>
        <w:rPr>
          <w:rFonts w:asciiTheme="majorHAnsi" w:hAnsiTheme="majorHAnsi"/>
        </w:rPr>
      </w:pPr>
      <w:r w:rsidRPr="00B45808">
        <w:rPr>
          <w:rFonts w:asciiTheme="majorHAnsi" w:hAnsiTheme="majorHAnsi"/>
        </w:rPr>
        <w:t xml:space="preserve">Wer beim nichtpartnerschaftlichen Argumentieren den anderen manipulieren will, kann dies tun, indem er so genannte  Bonbons benutzt. Dabei bedeutet manipulieren, einen oder mehrere Menschen – ohne deren Wissen und häufig auch gegen deren Willen (z. B. Werbung) – bewusst und gezielt zu beeinflussen oder zu lenken. </w:t>
      </w:r>
    </w:p>
    <w:p w:rsidR="00B10090" w:rsidRPr="00391F51" w:rsidRDefault="00B45808" w:rsidP="008031C8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324225" cy="3501209"/>
            <wp:effectExtent l="0" t="0" r="0" b="4445"/>
            <wp:docPr id="1" name="Grafik 1" descr="C:\teachsam\deutsch\d_rhetorik\argu\mmf\images\bon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achsam\deutsch\d_rhetorik\argu\mmf\images\bonb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77" cy="35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B45808" w:rsidRPr="00B45808" w:rsidRDefault="00B45808" w:rsidP="00B4580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B45808">
        <w:rPr>
          <w:rFonts w:asciiTheme="majorHAnsi" w:hAnsiTheme="majorHAnsi"/>
        </w:rPr>
        <w:t xml:space="preserve">Sie sind mir ja schon immer durch Ihre fortschrittlichen Ansichten aufgefallen, irgendwie liegt Ihnen die Innovationsfreude im Blut, nicht wahr? Daher werden Sie auch für die folgenden Vorschläge aufgeschlossen sein. </w:t>
      </w:r>
    </w:p>
    <w:p w:rsidR="00B45808" w:rsidRPr="00B45808" w:rsidRDefault="00B45808" w:rsidP="00B4580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B45808">
        <w:rPr>
          <w:rFonts w:asciiTheme="majorHAnsi" w:hAnsiTheme="majorHAnsi"/>
        </w:rPr>
        <w:t>Ihnen macht da so leicht keiner etwas vor. Sehen Sie, daher weiß ich, dass Sie mir zustimmen werden, wenn ich sage…</w:t>
      </w:r>
    </w:p>
    <w:p w:rsidR="00B45808" w:rsidRPr="00B45808" w:rsidRDefault="00B45808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9E3850" w:rsidRPr="009E3850" w:rsidRDefault="009E3850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D86C80" w:rsidRPr="009E3850" w:rsidRDefault="00D86C80" w:rsidP="009E3850">
      <w:pPr>
        <w:rPr>
          <w:b/>
        </w:rPr>
      </w:pPr>
      <w:r w:rsidRPr="009E3850">
        <w:rPr>
          <w:b/>
        </w:rPr>
        <w:t>Arbeitsanregungen:</w:t>
      </w:r>
    </w:p>
    <w:p w:rsidR="00B45808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 xml:space="preserve">Beschreiben Sie, mit welchen Mitteln der Sprecher sein Gegenüber </w:t>
      </w:r>
      <w:r w:rsidR="00B45808">
        <w:t xml:space="preserve">manipulieren will. 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B45808">
        <w:t>e</w:t>
      </w:r>
      <w:r>
        <w:t xml:space="preserve"> </w:t>
      </w:r>
      <w:r w:rsidR="00BD6769">
        <w:t>dafür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18"/>
  </w:num>
  <w:num w:numId="5">
    <w:abstractNumId w:val="35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1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3"/>
  </w:num>
  <w:num w:numId="32">
    <w:abstractNumId w:val="32"/>
  </w:num>
  <w:num w:numId="33">
    <w:abstractNumId w:val="12"/>
  </w:num>
  <w:num w:numId="34">
    <w:abstractNumId w:val="6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D10B7"/>
    <w:rsid w:val="005E76F8"/>
    <w:rsid w:val="00607BFF"/>
    <w:rsid w:val="006146D7"/>
    <w:rsid w:val="006377E0"/>
    <w:rsid w:val="006E5F6A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F5149"/>
    <w:rsid w:val="00B04441"/>
    <w:rsid w:val="00B10090"/>
    <w:rsid w:val="00B45808"/>
    <w:rsid w:val="00B659B5"/>
    <w:rsid w:val="00B81F2C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2E0D-4393-4D3F-84AC-70DED540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2</cp:revision>
  <cp:lastPrinted>2015-02-15T14:38:00Z</cp:lastPrinted>
  <dcterms:created xsi:type="dcterms:W3CDTF">2015-02-16T16:28:00Z</dcterms:created>
  <dcterms:modified xsi:type="dcterms:W3CDTF">2015-02-16T16:28:00Z</dcterms:modified>
</cp:coreProperties>
</file>