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2346EF47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I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,</w:t>
      </w:r>
      <w:r w:rsidR="00C2036C">
        <w:rPr>
          <w:rFonts w:asciiTheme="majorHAnsi" w:hAnsiTheme="majorHAnsi"/>
          <w:bCs/>
          <w:color w:val="1F497D" w:themeColor="text2"/>
          <w:sz w:val="28"/>
          <w:szCs w:val="21"/>
        </w:rPr>
        <w:t>4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662708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 xml:space="preserve">Die Botschaft innerer Stimmen </w:t>
      </w:r>
      <w:r w:rsidR="00EA72B5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Elisabeth</w:t>
      </w:r>
      <w:r w:rsidR="00662708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s</w:t>
      </w:r>
    </w:p>
    <w:p w14:paraId="5026C3E4" w14:textId="3A5D7832" w:rsidR="00662708" w:rsidRPr="00662708" w:rsidRDefault="00662708" w:rsidP="00662708">
      <w:pPr>
        <w:rPr>
          <w:rFonts w:ascii="Cambria" w:hAnsi="Cambria"/>
        </w:rPr>
      </w:pPr>
      <w:r w:rsidRPr="00662708">
        <w:rPr>
          <w:rFonts w:ascii="Cambria" w:hAnsi="Cambria"/>
        </w:rPr>
        <w:t xml:space="preserve">Angelehnt an das kommunikationspsychologische Modell des "Inneren Teams" von Friedemann Schulz von Thun (1998) haben Schülerinnen und Schüler die folgenden Botschaften formuliert, die sich in </w:t>
      </w:r>
      <w:r w:rsidR="00C82735">
        <w:rPr>
          <w:rFonts w:ascii="Cambria" w:hAnsi="Cambria"/>
        </w:rPr>
        <w:t>Elisabeth</w:t>
      </w:r>
      <w:r w:rsidRPr="00662708">
        <w:rPr>
          <w:rFonts w:ascii="Cambria" w:hAnsi="Cambria"/>
        </w:rPr>
        <w:t xml:space="preserve"> während ihrer Begegnung mit Elisabeth zu Wort melden.</w:t>
      </w:r>
    </w:p>
    <w:p w14:paraId="7A35EF12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Flittchen!</w:t>
      </w:r>
    </w:p>
    <w:p w14:paraId="02217F4D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Mörderin!</w:t>
      </w:r>
    </w:p>
    <w:p w14:paraId="5A1D66E4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Ich bin die Nr.1!</w:t>
      </w:r>
    </w:p>
    <w:p w14:paraId="35012255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Dich kriege ich schon klein!</w:t>
      </w:r>
    </w:p>
    <w:p w14:paraId="078ED7C5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Sie sieht verdammt gut aus!</w:t>
      </w:r>
    </w:p>
    <w:p w14:paraId="0DF85F96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Was soll ich eigentlich hier?</w:t>
      </w:r>
    </w:p>
    <w:p w14:paraId="0C77A7C1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Jetzt wird abgerechnet!</w:t>
      </w:r>
    </w:p>
    <w:p w14:paraId="656B5BAC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Sei auf der Hut!</w:t>
      </w:r>
    </w:p>
    <w:p w14:paraId="62A8B70A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Wenn's umgekehrt wäre?</w:t>
      </w:r>
    </w:p>
    <w:p w14:paraId="7D82E780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Mich trifft keine Schuld!</w:t>
      </w:r>
    </w:p>
    <w:p w14:paraId="21F816C8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Mein Volk liebt mich!</w:t>
      </w:r>
    </w:p>
    <w:p w14:paraId="458EC51B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Schlampe!</w:t>
      </w:r>
    </w:p>
    <w:p w14:paraId="112C7D78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Hoffentlich mache ich keinen Fehler!</w:t>
      </w:r>
    </w:p>
    <w:p w14:paraId="72D62435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Spiel dich bloß nicht auf!</w:t>
      </w:r>
    </w:p>
    <w:p w14:paraId="1C37E743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Sie ist meine königliche Schwester, trotz allem!</w:t>
      </w:r>
    </w:p>
    <w:p w14:paraId="27AFBF4C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Nur kein Mitleid zeigen!</w:t>
      </w:r>
    </w:p>
    <w:p w14:paraId="1C4A84CD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Die ist selbst schuld!</w:t>
      </w:r>
    </w:p>
    <w:p w14:paraId="71D57D2B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Ich will nur mein Recht!</w:t>
      </w:r>
    </w:p>
    <w:p w14:paraId="262FCC84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Auf Abstand halten!</w:t>
      </w:r>
    </w:p>
    <w:p w14:paraId="12C59B07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Das Ganze jetzt auch noch vor Leicester!</w:t>
      </w:r>
    </w:p>
    <w:p w14:paraId="41D9226D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Jedem das Seine!</w:t>
      </w:r>
    </w:p>
    <w:p w14:paraId="420A82FE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>Nichts wie weg!</w:t>
      </w:r>
    </w:p>
    <w:p w14:paraId="28502A7C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 xml:space="preserve"> </w:t>
      </w:r>
    </w:p>
    <w:p w14:paraId="267A9337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 xml:space="preserve"> </w:t>
      </w:r>
    </w:p>
    <w:p w14:paraId="476E7959" w14:textId="77777777" w:rsidR="00662708" w:rsidRPr="00662708" w:rsidRDefault="00662708" w:rsidP="00662708">
      <w:pPr>
        <w:numPr>
          <w:ilvl w:val="0"/>
          <w:numId w:val="34"/>
        </w:numPr>
        <w:spacing w:after="120" w:line="240" w:lineRule="auto"/>
        <w:rPr>
          <w:rFonts w:asciiTheme="majorHAnsi" w:hAnsiTheme="majorHAnsi" w:cs="Arial"/>
        </w:rPr>
      </w:pPr>
      <w:r w:rsidRPr="00662708">
        <w:rPr>
          <w:rFonts w:asciiTheme="majorHAnsi" w:hAnsiTheme="majorHAnsi" w:cs="Arial"/>
        </w:rPr>
        <w:t xml:space="preserve"> </w:t>
      </w:r>
    </w:p>
    <w:p w14:paraId="45D0F7BD" w14:textId="77777777" w:rsidR="00662708" w:rsidRDefault="00662708" w:rsidP="00662708">
      <w:pPr>
        <w:rPr>
          <w:b/>
          <w:bCs/>
        </w:rPr>
      </w:pPr>
      <w:r>
        <w:rPr>
          <w:b/>
          <w:bCs/>
        </w:rPr>
        <w:t>Arbeitsanregungen:</w:t>
      </w:r>
    </w:p>
    <w:p w14:paraId="7CBCE6E5" w14:textId="17B1DD80" w:rsidR="00662708" w:rsidRDefault="00662708" w:rsidP="00662708">
      <w:pPr>
        <w:numPr>
          <w:ilvl w:val="0"/>
          <w:numId w:val="35"/>
        </w:numPr>
        <w:spacing w:after="0" w:line="240" w:lineRule="auto"/>
      </w:pPr>
      <w:r>
        <w:t xml:space="preserve">Ergänzen Sie die Botschaften mit weiteren Äußerungen "innerer Stimmen" </w:t>
      </w:r>
      <w:r w:rsidR="00515BD9">
        <w:t>Elisabeths</w:t>
      </w:r>
      <w:r>
        <w:t>.</w:t>
      </w:r>
    </w:p>
    <w:p w14:paraId="75F2EC34" w14:textId="71D1BE84" w:rsidR="00662708" w:rsidRDefault="00662708" w:rsidP="00662708">
      <w:pPr>
        <w:numPr>
          <w:ilvl w:val="0"/>
          <w:numId w:val="35"/>
        </w:numPr>
        <w:spacing w:after="0" w:line="240" w:lineRule="auto"/>
      </w:pPr>
      <w:r>
        <w:t>Geben Sie den Stimmen einen Namen und ordnen sie Äußerungen, bei der Sie die gleiche innere Stimme vernehmen, dem gleichen Namen zu.</w:t>
      </w:r>
    </w:p>
    <w:p w14:paraId="035C8167" w14:textId="1D8B3BC3" w:rsidR="00662708" w:rsidRDefault="00662708" w:rsidP="00662708">
      <w:pPr>
        <w:numPr>
          <w:ilvl w:val="0"/>
          <w:numId w:val="35"/>
        </w:numPr>
        <w:spacing w:after="0" w:line="240" w:lineRule="auto"/>
      </w:pPr>
      <w:r>
        <w:t xml:space="preserve">Ordnen Sie die Stimmen danach, ob sie laut oder leise, </w:t>
      </w:r>
      <w:r w:rsidR="00515BD9">
        <w:t xml:space="preserve">Elisabeth </w:t>
      </w:r>
      <w:r>
        <w:t>willkommen oder unwillkommen sind, ob sie sich sofort oder erst später melden.</w:t>
      </w:r>
    </w:p>
    <w:p w14:paraId="0EDCFF4C" w14:textId="77777777" w:rsidR="00662708" w:rsidRDefault="00662708" w:rsidP="00662708">
      <w:pPr>
        <w:numPr>
          <w:ilvl w:val="0"/>
          <w:numId w:val="35"/>
        </w:numPr>
        <w:spacing w:after="0" w:line="240" w:lineRule="auto"/>
      </w:pPr>
      <w:r>
        <w:t>Zeigen Sie am Text, an welcher Stelle Elisabeth etwas über ihre inneren Stimmen kundgibt.</w:t>
      </w:r>
    </w:p>
    <w:p w14:paraId="3E1731FE" w14:textId="29918EFA" w:rsidR="003A71A9" w:rsidRPr="00662708" w:rsidRDefault="003A71A9" w:rsidP="00662708">
      <w:pPr>
        <w:pStyle w:val="Titelzeile"/>
        <w:spacing w:before="0"/>
        <w:rPr>
          <w:rFonts w:asciiTheme="majorHAnsi" w:hAnsiTheme="majorHAnsi" w:cstheme="minorHAnsi"/>
          <w:sz w:val="21"/>
          <w:szCs w:val="21"/>
        </w:rPr>
      </w:pPr>
    </w:p>
    <w:sectPr w:rsidR="003A71A9" w:rsidRPr="00662708" w:rsidSect="005D783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4849" w14:textId="77777777" w:rsidR="00607DEB" w:rsidRDefault="00607DEB" w:rsidP="0075228E">
      <w:pPr>
        <w:spacing w:after="0" w:line="240" w:lineRule="auto"/>
      </w:pPr>
      <w:r>
        <w:separator/>
      </w:r>
    </w:p>
  </w:endnote>
  <w:endnote w:type="continuationSeparator" w:id="0">
    <w:p w14:paraId="3BCDF332" w14:textId="77777777" w:rsidR="00607DEB" w:rsidRDefault="00607DEB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BDB6" w14:textId="77777777" w:rsidR="00607DEB" w:rsidRDefault="00607DEB" w:rsidP="0075228E">
      <w:pPr>
        <w:spacing w:after="0" w:line="240" w:lineRule="auto"/>
      </w:pPr>
      <w:r>
        <w:separator/>
      </w:r>
    </w:p>
  </w:footnote>
  <w:footnote w:type="continuationSeparator" w:id="0">
    <w:p w14:paraId="6DC5FF16" w14:textId="77777777" w:rsidR="00607DEB" w:rsidRDefault="00607DEB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797277"/>
    <w:multiLevelType w:val="hybridMultilevel"/>
    <w:tmpl w:val="13D645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7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08BC"/>
    <w:multiLevelType w:val="hybridMultilevel"/>
    <w:tmpl w:val="6602F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9"/>
  </w:num>
  <w:num w:numId="3">
    <w:abstractNumId w:val="33"/>
  </w:num>
  <w:num w:numId="4">
    <w:abstractNumId w:val="28"/>
  </w:num>
  <w:num w:numId="5">
    <w:abstractNumId w:val="11"/>
  </w:num>
  <w:num w:numId="6">
    <w:abstractNumId w:val="15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24"/>
  </w:num>
  <w:num w:numId="12">
    <w:abstractNumId w:val="19"/>
  </w:num>
  <w:num w:numId="13">
    <w:abstractNumId w:val="32"/>
  </w:num>
  <w:num w:numId="14">
    <w:abstractNumId w:val="7"/>
  </w:num>
  <w:num w:numId="15">
    <w:abstractNumId w:val="5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30"/>
  </w:num>
  <w:num w:numId="21">
    <w:abstractNumId w:val="31"/>
  </w:num>
  <w:num w:numId="22">
    <w:abstractNumId w:val="8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18"/>
  </w:num>
  <w:num w:numId="28">
    <w:abstractNumId w:val="9"/>
  </w:num>
  <w:num w:numId="29">
    <w:abstractNumId w:val="3"/>
  </w:num>
  <w:num w:numId="30">
    <w:abstractNumId w:val="20"/>
  </w:num>
  <w:num w:numId="31">
    <w:abstractNumId w:val="4"/>
  </w:num>
  <w:num w:numId="32">
    <w:abstractNumId w:val="27"/>
  </w:num>
  <w:num w:numId="33">
    <w:abstractNumId w:val="34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0A48D8"/>
    <w:rsid w:val="000B4180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A1C6F"/>
    <w:rsid w:val="004C54D0"/>
    <w:rsid w:val="004D31B5"/>
    <w:rsid w:val="004D719F"/>
    <w:rsid w:val="004D7567"/>
    <w:rsid w:val="004F3533"/>
    <w:rsid w:val="00515BD9"/>
    <w:rsid w:val="00530BF6"/>
    <w:rsid w:val="00544150"/>
    <w:rsid w:val="00555E48"/>
    <w:rsid w:val="00560611"/>
    <w:rsid w:val="00566BCB"/>
    <w:rsid w:val="00594BA0"/>
    <w:rsid w:val="005A1B75"/>
    <w:rsid w:val="005C65AC"/>
    <w:rsid w:val="005D404A"/>
    <w:rsid w:val="005D7831"/>
    <w:rsid w:val="00607DEB"/>
    <w:rsid w:val="006353BA"/>
    <w:rsid w:val="00641614"/>
    <w:rsid w:val="00662708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A2BA1"/>
    <w:rsid w:val="00BB68CF"/>
    <w:rsid w:val="00BF1151"/>
    <w:rsid w:val="00BF50D2"/>
    <w:rsid w:val="00C15A1D"/>
    <w:rsid w:val="00C2036C"/>
    <w:rsid w:val="00C20AF1"/>
    <w:rsid w:val="00C301C4"/>
    <w:rsid w:val="00C62304"/>
    <w:rsid w:val="00C82735"/>
    <w:rsid w:val="00C87484"/>
    <w:rsid w:val="00CE5080"/>
    <w:rsid w:val="00D0669A"/>
    <w:rsid w:val="00D26909"/>
    <w:rsid w:val="00D5631A"/>
    <w:rsid w:val="00D7649B"/>
    <w:rsid w:val="00DC1C9C"/>
    <w:rsid w:val="00DC5D2A"/>
    <w:rsid w:val="00DC7038"/>
    <w:rsid w:val="00DF4774"/>
    <w:rsid w:val="00E0751E"/>
    <w:rsid w:val="00E305BF"/>
    <w:rsid w:val="00E43B0D"/>
    <w:rsid w:val="00E54461"/>
    <w:rsid w:val="00E701B7"/>
    <w:rsid w:val="00E74BF8"/>
    <w:rsid w:val="00E82D61"/>
    <w:rsid w:val="00EA72B5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2021-05-17T09:18:00Z</cp:lastPrinted>
  <dcterms:created xsi:type="dcterms:W3CDTF">2021-05-17T11:00:00Z</dcterms:created>
  <dcterms:modified xsi:type="dcterms:W3CDTF">2021-05-17T11:10:00Z</dcterms:modified>
</cp:coreProperties>
</file>