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47D3A" w14:textId="506EFC23" w:rsidR="00B627E5" w:rsidRPr="002E5576" w:rsidRDefault="00893205" w:rsidP="00B627E5">
      <w:pPr>
        <w:pStyle w:val="Titelzeile"/>
        <w:rPr>
          <w:rFonts w:asciiTheme="majorHAnsi" w:hAnsiTheme="majorHAnsi"/>
          <w:bCs/>
          <w:color w:val="1F497D" w:themeColor="text2"/>
          <w:sz w:val="28"/>
          <w:szCs w:val="21"/>
        </w:rPr>
      </w:pPr>
      <w:r>
        <w:rPr>
          <w:rFonts w:asciiTheme="majorHAnsi" w:hAnsiTheme="majorHAnsi"/>
          <w:bCs/>
          <w:color w:val="1F497D" w:themeColor="text2"/>
          <w:sz w:val="28"/>
          <w:szCs w:val="21"/>
        </w:rPr>
        <w:t>Lyrik</w:t>
      </w:r>
      <w:r w:rsidR="00B11AE4">
        <w:rPr>
          <w:rFonts w:asciiTheme="majorHAnsi" w:hAnsiTheme="majorHAnsi"/>
          <w:bCs/>
          <w:color w:val="1F497D" w:themeColor="text2"/>
          <w:sz w:val="28"/>
          <w:szCs w:val="21"/>
        </w:rPr>
        <w:t xml:space="preserve"> in der Literaturepoche Barock (1600-1720)</w:t>
      </w:r>
    </w:p>
    <w:p w14:paraId="5B1210BE" w14:textId="4886B918" w:rsidR="002E5576" w:rsidRPr="00F65102" w:rsidRDefault="00195A50" w:rsidP="002E5576">
      <w:pPr>
        <w:spacing w:after="0" w:line="240" w:lineRule="auto"/>
        <w:rPr>
          <w:rFonts w:asciiTheme="majorHAnsi" w:hAnsiTheme="majorHAnsi"/>
          <w:b/>
          <w:bCs/>
          <w:color w:val="1F497D" w:themeColor="text2"/>
          <w:sz w:val="36"/>
          <w:szCs w:val="36"/>
        </w:rPr>
      </w:pPr>
      <w:r w:rsidRPr="00195A50">
        <w:rPr>
          <w:rFonts w:asciiTheme="majorHAnsi" w:hAnsiTheme="majorHAnsi"/>
          <w:b/>
          <w:bCs/>
          <w:color w:val="1F497D" w:themeColor="text2"/>
          <w:sz w:val="36"/>
          <w:szCs w:val="36"/>
        </w:rPr>
        <w:t xml:space="preserve">Zlatna oder Getichte Von Ruhe deß Gemüthes (1623) </w:t>
      </w:r>
    </w:p>
    <w:p w14:paraId="1D2B8BDD" w14:textId="3CF0083E" w:rsidR="005D5ABE" w:rsidRDefault="00893205" w:rsidP="002E5576">
      <w:pPr>
        <w:spacing w:after="120" w:line="240" w:lineRule="auto"/>
        <w:rPr>
          <w:rFonts w:asciiTheme="majorHAnsi" w:hAnsiTheme="majorHAnsi"/>
          <w:noProof/>
          <w:color w:val="1F497D" w:themeColor="text2"/>
          <w:sz w:val="24"/>
          <w:szCs w:val="24"/>
        </w:rPr>
      </w:pPr>
      <w:r w:rsidRPr="00F65102">
        <w:rPr>
          <w:rFonts w:asciiTheme="majorHAnsi" w:hAnsiTheme="majorHAnsi"/>
          <w:noProof/>
          <w:color w:val="1F497D" w:themeColor="text2"/>
          <w:sz w:val="24"/>
          <w:szCs w:val="24"/>
        </w:rPr>
        <w:t>Martin Opitz</w:t>
      </w:r>
      <w:r w:rsidR="00F65102" w:rsidRPr="00F65102">
        <w:rPr>
          <w:rFonts w:asciiTheme="majorHAnsi" w:hAnsiTheme="majorHAnsi"/>
          <w:noProof/>
          <w:color w:val="1F497D" w:themeColor="text2"/>
          <w:sz w:val="24"/>
          <w:szCs w:val="24"/>
        </w:rPr>
        <w:t xml:space="preserve"> </w:t>
      </w:r>
      <w:r w:rsidR="00F65102" w:rsidRPr="00F65102">
        <w:rPr>
          <w:rFonts w:asciiTheme="majorHAnsi" w:hAnsiTheme="majorHAnsi"/>
        </w:rPr>
        <w:t>(1597-1639)</w:t>
      </w:r>
      <w:r w:rsidR="00F65102" w:rsidRPr="00F65102">
        <w:rPr>
          <w:rFonts w:asciiTheme="majorHAnsi" w:hAnsiTheme="majorHAnsi"/>
          <w:noProof/>
          <w:color w:val="1F497D" w:themeColor="text2"/>
          <w:sz w:val="24"/>
          <w:szCs w:val="24"/>
        </w:rPr>
        <w:t xml:space="preserve"> </w:t>
      </w:r>
    </w:p>
    <w:p w14:paraId="57110C8E" w14:textId="5710EDC2" w:rsidR="00195A50" w:rsidRPr="00195A50" w:rsidRDefault="00910CD7" w:rsidP="00195A50">
      <w:pPr>
        <w:spacing w:after="0" w:line="240" w:lineRule="auto"/>
        <w:jc w:val="both"/>
        <w:rPr>
          <w:rFonts w:asciiTheme="majorHAnsi" w:hAnsiTheme="majorHAnsi"/>
          <w:sz w:val="24"/>
          <w:szCs w:val="24"/>
        </w:rPr>
      </w:pPr>
      <w:r>
        <w:rPr>
          <w:noProof/>
        </w:rPr>
        <w:drawing>
          <wp:anchor distT="0" distB="0" distL="0" distR="0" simplePos="0" relativeHeight="251658240" behindDoc="0" locked="0" layoutInCell="1" allowOverlap="0" wp14:anchorId="6F84EE14" wp14:editId="1C14252C">
            <wp:simplePos x="0" y="0"/>
            <wp:positionH relativeFrom="margin">
              <wp:posOffset>4424083</wp:posOffset>
            </wp:positionH>
            <wp:positionV relativeFrom="paragraph">
              <wp:posOffset>30704</wp:posOffset>
            </wp:positionV>
            <wp:extent cx="1423670" cy="2240915"/>
            <wp:effectExtent l="0" t="0" r="508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8296"/>
                    <a:stretch/>
                  </pic:blipFill>
                  <pic:spPr bwMode="auto">
                    <a:xfrm>
                      <a:off x="0" y="0"/>
                      <a:ext cx="1423670" cy="2240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A50" w:rsidRPr="00195A50">
        <w:rPr>
          <w:rFonts w:asciiTheme="majorHAnsi" w:hAnsiTheme="majorHAnsi"/>
          <w:sz w:val="24"/>
          <w:szCs w:val="24"/>
        </w:rPr>
        <w:t xml:space="preserve">Martin Opitz (1628-1597) war einer der bedeutendsten Dichter und humanistischer Theoretiker des Barock. Er gilt als wichtigster Vertreter der sogenannten neuen Kunstdichtung, mit der vorwiegend protestantische Humanisten auf der Grundlage einer Sprach- und Literaturreform in klarer Abgrenzung z. B. zum </w:t>
      </w:r>
      <w:r w:rsidR="00195A50" w:rsidRPr="00195A50">
        <w:rPr>
          <w:rFonts w:ascii="Segoe UI Symbol" w:hAnsi="Segoe UI Symbol" w:cs="Segoe UI Symbol"/>
          <w:sz w:val="24"/>
          <w:szCs w:val="24"/>
        </w:rPr>
        <w:t>▪</w:t>
      </w:r>
      <w:r w:rsidR="00195A50" w:rsidRPr="00195A50">
        <w:rPr>
          <w:rFonts w:asciiTheme="majorHAnsi" w:hAnsiTheme="majorHAnsi"/>
          <w:sz w:val="24"/>
          <w:szCs w:val="24"/>
        </w:rPr>
        <w:t xml:space="preserve"> Meistergesang u. </w:t>
      </w:r>
      <w:r w:rsidR="00195A50" w:rsidRPr="00195A50">
        <w:rPr>
          <w:rFonts w:ascii="Cambria" w:hAnsi="Cambria" w:cs="Cambria"/>
          <w:sz w:val="24"/>
          <w:szCs w:val="24"/>
        </w:rPr>
        <w:t>ä</w:t>
      </w:r>
      <w:r w:rsidR="00195A50" w:rsidRPr="00195A50">
        <w:rPr>
          <w:rFonts w:asciiTheme="majorHAnsi" w:hAnsiTheme="majorHAnsi"/>
          <w:sz w:val="24"/>
          <w:szCs w:val="24"/>
        </w:rPr>
        <w:t>. in der fr</w:t>
      </w:r>
      <w:r w:rsidR="00195A50" w:rsidRPr="00195A50">
        <w:rPr>
          <w:rFonts w:ascii="Cambria" w:hAnsi="Cambria" w:cs="Cambria"/>
          <w:sz w:val="24"/>
          <w:szCs w:val="24"/>
        </w:rPr>
        <w:t>ü</w:t>
      </w:r>
      <w:r w:rsidR="00195A50" w:rsidRPr="00195A50">
        <w:rPr>
          <w:rFonts w:asciiTheme="majorHAnsi" w:hAnsiTheme="majorHAnsi"/>
          <w:sz w:val="24"/>
          <w:szCs w:val="24"/>
        </w:rPr>
        <w:t>hen Neuzeit "die deutsche Sprache im humanistische(n) Sinne literaturtauglich" (Meid 2008, S.5) machen wollten. Mit seinem 1624 ver</w:t>
      </w:r>
      <w:r w:rsidR="00195A50" w:rsidRPr="00195A50">
        <w:rPr>
          <w:rFonts w:ascii="Cambria" w:hAnsi="Cambria" w:cs="Cambria"/>
          <w:sz w:val="24"/>
          <w:szCs w:val="24"/>
        </w:rPr>
        <w:t>ö</w:t>
      </w:r>
      <w:r w:rsidR="00195A50" w:rsidRPr="00195A50">
        <w:rPr>
          <w:rFonts w:asciiTheme="majorHAnsi" w:hAnsiTheme="majorHAnsi"/>
          <w:sz w:val="24"/>
          <w:szCs w:val="24"/>
        </w:rPr>
        <w:t>ffentlichten Hauptwerk, das</w:t>
      </w:r>
      <w:r w:rsidR="00195A50" w:rsidRPr="00195A50">
        <w:rPr>
          <w:rFonts w:ascii="Cambria" w:hAnsi="Cambria" w:cs="Cambria"/>
          <w:sz w:val="24"/>
          <w:szCs w:val="24"/>
        </w:rPr>
        <w:t> »</w:t>
      </w:r>
      <w:r w:rsidR="00195A50" w:rsidRPr="00195A50">
        <w:rPr>
          <w:rFonts w:asciiTheme="majorHAnsi" w:hAnsiTheme="majorHAnsi"/>
          <w:sz w:val="24"/>
          <w:szCs w:val="24"/>
        </w:rPr>
        <w:t xml:space="preserve">Buch von der Deutschen Poeterey, fasste er die poetologischen Grundlagen und Regeln der neuen Kunstdichtung zusammen und richtete dabei u. a. Versmaße (Metrik) lyrischer Texte am natürlichen alternierenden Betonungsakzent der deutschen Sprache aus, statt der an den Längen von Silben ausgerichteten antiken Versmaße. Diese metrische Reform gilt als der Kern der Literaturreform von Opitz. </w:t>
      </w:r>
    </w:p>
    <w:p w14:paraId="64DA7138" w14:textId="441B9241" w:rsidR="00B645FB" w:rsidRPr="00B645FB" w:rsidRDefault="00195A50" w:rsidP="00195A50">
      <w:pPr>
        <w:spacing w:after="0" w:line="240" w:lineRule="auto"/>
        <w:jc w:val="both"/>
        <w:rPr>
          <w:rFonts w:asciiTheme="majorHAnsi" w:hAnsiTheme="majorHAnsi"/>
          <w:sz w:val="24"/>
          <w:szCs w:val="24"/>
        </w:rPr>
      </w:pPr>
      <w:r w:rsidRPr="00195A50">
        <w:rPr>
          <w:rFonts w:asciiTheme="majorHAnsi" w:hAnsiTheme="majorHAnsi"/>
          <w:sz w:val="24"/>
          <w:szCs w:val="24"/>
        </w:rPr>
        <w:t>Das nachfolgende Lehrgedicht beinhaltet auch eine Passage, die unter Nutzung der dagegengestellten Schäferidylle des Landlebens als Hofklage verstanden werden kann, mit der Opitz sich kritisch über das gesellschaftliche Leben bei Hofe äußert.</w:t>
      </w:r>
    </w:p>
    <w:p w14:paraId="605EB42C" w14:textId="217037AB" w:rsidR="00B645FB" w:rsidRPr="00195A50" w:rsidRDefault="00B645FB" w:rsidP="00B645FB">
      <w:pPr>
        <w:spacing w:before="360" w:after="240" w:line="240" w:lineRule="auto"/>
        <w:rPr>
          <w:rFonts w:asciiTheme="majorHAnsi" w:hAnsiTheme="majorHAnsi"/>
          <w:sz w:val="24"/>
          <w:szCs w:val="24"/>
        </w:rPr>
      </w:pPr>
      <w:r w:rsidRPr="00B645FB">
        <w:rPr>
          <w:rFonts w:asciiTheme="majorHAnsi" w:hAnsiTheme="majorHAnsi"/>
          <w:sz w:val="24"/>
          <w:szCs w:val="24"/>
        </w:rPr>
        <w:t>Martin Opitz (1597-1639)</w:t>
      </w:r>
      <w:r>
        <w:rPr>
          <w:rFonts w:asciiTheme="majorHAnsi" w:hAnsiTheme="majorHAnsi"/>
          <w:sz w:val="24"/>
          <w:szCs w:val="24"/>
        </w:rPr>
        <w:br/>
      </w:r>
      <w:r w:rsidR="00195A50" w:rsidRPr="00195A50">
        <w:rPr>
          <w:rFonts w:asciiTheme="majorHAnsi" w:hAnsiTheme="majorHAnsi"/>
          <w:b/>
          <w:bCs/>
          <w:sz w:val="24"/>
          <w:szCs w:val="24"/>
        </w:rPr>
        <w:t xml:space="preserve">Zlatna oder Getichte Von Ruhe deß Gemüthes (1623) </w:t>
      </w:r>
      <w:r w:rsidR="00195A50">
        <w:rPr>
          <w:rFonts w:asciiTheme="majorHAnsi" w:hAnsiTheme="majorHAnsi"/>
          <w:b/>
          <w:bCs/>
          <w:sz w:val="24"/>
          <w:szCs w:val="24"/>
        </w:rPr>
        <w:br/>
      </w:r>
      <w:r w:rsidR="00195A50">
        <w:rPr>
          <w:rFonts w:asciiTheme="majorHAnsi" w:hAnsiTheme="majorHAnsi"/>
          <w:sz w:val="24"/>
          <w:szCs w:val="24"/>
        </w:rPr>
        <w:t>(</w:t>
      </w:r>
      <w:r w:rsidR="00195A50" w:rsidRPr="00195A50">
        <w:rPr>
          <w:rFonts w:asciiTheme="majorHAnsi" w:hAnsiTheme="majorHAnsi"/>
          <w:sz w:val="24"/>
          <w:szCs w:val="24"/>
        </w:rPr>
        <w:t>Auszüge</w:t>
      </w:r>
      <w:r w:rsidR="00195A50">
        <w:rPr>
          <w:rFonts w:asciiTheme="majorHAnsi" w:hAnsiTheme="majorHAnsi"/>
          <w:sz w:val="24"/>
          <w:szCs w:val="24"/>
        </w:rPr>
        <w:t>)</w:t>
      </w:r>
    </w:p>
    <w:p w14:paraId="157D3896" w14:textId="77777777" w:rsidR="00195A50" w:rsidRPr="00910CD7" w:rsidRDefault="00195A50" w:rsidP="00195A50">
      <w:pPr>
        <w:spacing w:after="120" w:line="240" w:lineRule="auto"/>
        <w:rPr>
          <w:rStyle w:val="Zeilennummer"/>
        </w:rPr>
      </w:pPr>
      <w:r w:rsidRPr="00195A50">
        <w:rPr>
          <w:rFonts w:asciiTheme="majorHAnsi" w:hAnsiTheme="majorHAnsi"/>
          <w:sz w:val="24"/>
          <w:szCs w:val="24"/>
        </w:rPr>
        <w:t>[...]</w:t>
      </w:r>
    </w:p>
    <w:p w14:paraId="630BAA29" w14:textId="77777777" w:rsidR="00910CD7" w:rsidRDefault="00910CD7" w:rsidP="00195A50">
      <w:pPr>
        <w:spacing w:after="120" w:line="240" w:lineRule="auto"/>
        <w:rPr>
          <w:rFonts w:asciiTheme="majorHAnsi" w:hAnsiTheme="majorHAnsi"/>
          <w:sz w:val="24"/>
          <w:szCs w:val="24"/>
        </w:rPr>
        <w:sectPr w:rsidR="00910CD7" w:rsidSect="00910CD7">
          <w:headerReference w:type="default" r:id="rId9"/>
          <w:footerReference w:type="default" r:id="rId10"/>
          <w:headerReference w:type="first" r:id="rId11"/>
          <w:footerReference w:type="first" r:id="rId12"/>
          <w:pgSz w:w="11906" w:h="16838" w:code="9"/>
          <w:pgMar w:top="1418" w:right="1418" w:bottom="1134" w:left="1418" w:header="709" w:footer="709" w:gutter="0"/>
          <w:cols w:space="708"/>
          <w:docGrid w:linePitch="360"/>
        </w:sectPr>
      </w:pPr>
    </w:p>
    <w:p w14:paraId="7FF09733" w14:textId="3F7E1580"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O wol demselben, wol, der so kan einsam leben</w:t>
      </w:r>
    </w:p>
    <w:p w14:paraId="4BE56F05"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Und seine gantze Zeit den Feldern hat gegeben,</w:t>
      </w:r>
    </w:p>
    <w:p w14:paraId="3BE0F772"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Liebt nicht der Stätte Lust und ihren falschen Schein,</w:t>
      </w:r>
    </w:p>
    <w:p w14:paraId="4081A815"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Da offt zwar pflegt mehr Geld, doch auch mehr Schuld zuseyn.</w:t>
      </w:r>
    </w:p>
    <w:p w14:paraId="4919F509"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Er darff sein Hütlein nicht stets in der Hand behalten,</w:t>
      </w:r>
    </w:p>
    <w:p w14:paraId="03DA3815"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Wann er nach Hofe kömpt, und für der Thür erkalten,</w:t>
      </w:r>
    </w:p>
    <w:p w14:paraId="65A640FD"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Eh' als er Audientz (Verhör ist viel zu schlecht)</w:t>
      </w:r>
    </w:p>
    <w:p w14:paraId="36180F10"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Zu wegen bringen kan und ungerechtes Recht.</w:t>
      </w:r>
    </w:p>
    <w:p w14:paraId="5406BAE5"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Da pralet einer her mit grossen weiten Schritten,</w:t>
      </w:r>
    </w:p>
    <w:p w14:paraId="213CB41E"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Der, wann ein guter Mann ihn hat umb was zu bitten,</w:t>
      </w:r>
    </w:p>
    <w:p w14:paraId="30D69CF8"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Der besser ist als er und vielmehr weiß und kan,</w:t>
      </w:r>
    </w:p>
    <w:p w14:paraId="3450A72B"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So siehet er ihn kaum halb über Achsel an</w:t>
      </w:r>
    </w:p>
    <w:p w14:paraId="1529E4A1"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Und fertigt ihn kahl ab. Bald trifft sich eine Stunde,</w:t>
      </w:r>
    </w:p>
    <w:p w14:paraId="0334BD53"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Wann niemand drauff gedenckt, so geht er selbst zu Grunde</w:t>
      </w:r>
    </w:p>
    <w:p w14:paraId="194FBB8C"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Und seine Pracht mit ihm; es pflegt nur so zu gehn,</w:t>
      </w:r>
    </w:p>
    <w:p w14:paraId="22DAABA7" w14:textId="1A8727E7" w:rsidR="00195A50" w:rsidRPr="00195A50" w:rsidRDefault="00910CD7" w:rsidP="00195A50">
      <w:pPr>
        <w:spacing w:after="120" w:line="240" w:lineRule="auto"/>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00195A50" w:rsidRPr="00195A50">
        <w:rPr>
          <w:rFonts w:asciiTheme="majorHAnsi" w:hAnsiTheme="majorHAnsi"/>
          <w:sz w:val="24"/>
          <w:szCs w:val="24"/>
        </w:rPr>
        <w:t>Man muß hier, wie es kömpt, bald liegen und bald stehn.</w:t>
      </w:r>
    </w:p>
    <w:p w14:paraId="39F7DC37"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Noch blehen sie sich auff und dörffen sich erheben,</w:t>
      </w:r>
    </w:p>
    <w:p w14:paraId="74C80CCF"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Als jeder, gebe Gott, müßt' ihrer Gnade leben,[53]</w:t>
      </w:r>
    </w:p>
    <w:p w14:paraId="39A05171"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Verbringen mit Pancket und Spielen ihre Zeit,</w:t>
      </w:r>
    </w:p>
    <w:p w14:paraId="566139C9"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Und mangelt ihnen nichts als bloß die Frömigkeit.</w:t>
      </w:r>
    </w:p>
    <w:p w14:paraId="6AF2B6C6"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Das weiß ein Feldmann nicht, und was die Stätte haben,</w:t>
      </w:r>
    </w:p>
    <w:p w14:paraId="7C5AB333"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Da der ein Weib ihm freyt, ein a</w:t>
      </w:r>
      <w:bookmarkStart w:id="0" w:name="_GoBack"/>
      <w:bookmarkEnd w:id="0"/>
      <w:r w:rsidRPr="00195A50">
        <w:rPr>
          <w:rFonts w:asciiTheme="majorHAnsi" w:hAnsiTheme="majorHAnsi"/>
          <w:sz w:val="24"/>
          <w:szCs w:val="24"/>
        </w:rPr>
        <w:t>ndrer läßts begraben;</w:t>
      </w:r>
    </w:p>
    <w:p w14:paraId="3E99B3AC"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Der läufft, der weint, der lacht, die meisten suchen Geldt,</w:t>
      </w:r>
    </w:p>
    <w:p w14:paraId="298EA8F9" w14:textId="77777777" w:rsidR="00195A50" w:rsidRPr="00195A50"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 xml:space="preserve">Und wann es funden ist, so muß es in die Welt. </w:t>
      </w:r>
    </w:p>
    <w:p w14:paraId="7DF149FA" w14:textId="77777777" w:rsidR="00910CD7" w:rsidRDefault="00910CD7" w:rsidP="00195A50">
      <w:pPr>
        <w:spacing w:after="120" w:line="240" w:lineRule="auto"/>
        <w:rPr>
          <w:rFonts w:asciiTheme="majorHAnsi" w:hAnsiTheme="majorHAnsi"/>
          <w:sz w:val="24"/>
          <w:szCs w:val="24"/>
        </w:rPr>
        <w:sectPr w:rsidR="00910CD7" w:rsidSect="00910CD7">
          <w:type w:val="continuous"/>
          <w:pgSz w:w="11906" w:h="16838" w:code="9"/>
          <w:pgMar w:top="1418" w:right="1418" w:bottom="1134" w:left="1418" w:header="709" w:footer="709" w:gutter="0"/>
          <w:lnNumType w:countBy="5" w:restart="newSection"/>
          <w:cols w:space="708"/>
          <w:docGrid w:linePitch="360"/>
        </w:sectPr>
      </w:pPr>
    </w:p>
    <w:p w14:paraId="0097CCA8" w14:textId="518BDEDB" w:rsidR="00910CD7" w:rsidRDefault="00195A50" w:rsidP="00195A50">
      <w:pPr>
        <w:spacing w:after="120" w:line="240" w:lineRule="auto"/>
        <w:rPr>
          <w:rFonts w:asciiTheme="majorHAnsi" w:hAnsiTheme="majorHAnsi"/>
          <w:sz w:val="24"/>
          <w:szCs w:val="24"/>
        </w:rPr>
      </w:pPr>
      <w:r w:rsidRPr="00195A50">
        <w:rPr>
          <w:rFonts w:asciiTheme="majorHAnsi" w:hAnsiTheme="majorHAnsi"/>
          <w:sz w:val="24"/>
          <w:szCs w:val="24"/>
        </w:rPr>
        <w:t>[...]</w:t>
      </w:r>
      <w:r w:rsidRPr="00195A50">
        <w:rPr>
          <w:rFonts w:asciiTheme="majorHAnsi" w:hAnsiTheme="majorHAnsi"/>
          <w:sz w:val="24"/>
          <w:szCs w:val="24"/>
        </w:rPr>
        <w:t xml:space="preserve"> </w:t>
      </w:r>
    </w:p>
    <w:p w14:paraId="143A4483" w14:textId="4745A51B" w:rsidR="00B645FB" w:rsidRPr="00B645FB" w:rsidRDefault="00910CD7" w:rsidP="00195A50">
      <w:pPr>
        <w:spacing w:after="120" w:line="240" w:lineRule="auto"/>
        <w:rPr>
          <w:sz w:val="24"/>
          <w:szCs w:val="24"/>
        </w:rPr>
      </w:pPr>
      <w:r w:rsidRPr="00910CD7">
        <w:rPr>
          <w:sz w:val="24"/>
          <w:szCs w:val="24"/>
        </w:rPr>
        <w:t>(Quelle: Martin Opitz: Weltliche und geistliche Dichtung, Berlin und Stuttgart [1889], S. 45-58</w:t>
      </w:r>
      <w:r>
        <w:rPr>
          <w:sz w:val="24"/>
          <w:szCs w:val="24"/>
        </w:rPr>
        <w:t>)</w:t>
      </w:r>
    </w:p>
    <w:p w14:paraId="102ED553" w14:textId="25668EE4" w:rsidR="002D5AD2" w:rsidRDefault="002D5AD2" w:rsidP="00A3537C">
      <w:pPr>
        <w:spacing w:before="120" w:after="0" w:line="240" w:lineRule="auto"/>
        <w:jc w:val="both"/>
        <w:rPr>
          <w:rFonts w:asciiTheme="majorHAnsi" w:hAnsiTheme="majorHAnsi"/>
          <w:sz w:val="21"/>
          <w:szCs w:val="21"/>
        </w:rPr>
      </w:pPr>
    </w:p>
    <w:p w14:paraId="6A84811D" w14:textId="785A2FE4" w:rsidR="00B645FB" w:rsidRDefault="00B645FB" w:rsidP="00A3537C">
      <w:pPr>
        <w:spacing w:before="120" w:after="0" w:line="240" w:lineRule="auto"/>
        <w:jc w:val="both"/>
        <w:rPr>
          <w:rFonts w:asciiTheme="majorHAnsi" w:hAnsiTheme="majorHAnsi"/>
          <w:sz w:val="21"/>
          <w:szCs w:val="21"/>
        </w:rPr>
      </w:pPr>
    </w:p>
    <w:p w14:paraId="36EC2F6C" w14:textId="77777777" w:rsidR="00B645FB" w:rsidRDefault="00B645FB" w:rsidP="00A3537C">
      <w:pPr>
        <w:spacing w:before="120" w:after="0" w:line="240" w:lineRule="auto"/>
        <w:jc w:val="both"/>
        <w:rPr>
          <w:rFonts w:asciiTheme="majorHAnsi" w:hAnsiTheme="majorHAnsi"/>
          <w:sz w:val="21"/>
          <w:szCs w:val="21"/>
        </w:rPr>
      </w:pPr>
    </w:p>
    <w:p w14:paraId="6EFCA86A" w14:textId="2D82DB96" w:rsidR="00A3537C" w:rsidRPr="00533D75" w:rsidRDefault="00A3537C" w:rsidP="00045EC8">
      <w:pPr>
        <w:spacing w:before="120" w:after="120" w:line="240" w:lineRule="auto"/>
        <w:jc w:val="both"/>
        <w:rPr>
          <w:rFonts w:cstheme="minorHAnsi"/>
          <w:b/>
          <w:bCs/>
          <w:sz w:val="24"/>
          <w:szCs w:val="24"/>
        </w:rPr>
      </w:pPr>
      <w:r w:rsidRPr="00533D75">
        <w:rPr>
          <w:rFonts w:cstheme="minorHAnsi"/>
          <w:b/>
          <w:bCs/>
          <w:sz w:val="24"/>
          <w:szCs w:val="24"/>
        </w:rPr>
        <w:t>Arbeitsanregungen</w:t>
      </w:r>
    </w:p>
    <w:p w14:paraId="7F4D2A7C" w14:textId="77777777" w:rsidR="00910CD7" w:rsidRPr="00910CD7" w:rsidRDefault="00910CD7" w:rsidP="00910CD7">
      <w:pPr>
        <w:spacing w:after="120" w:line="240" w:lineRule="auto"/>
        <w:rPr>
          <w:bCs/>
          <w:sz w:val="24"/>
          <w:szCs w:val="32"/>
        </w:rPr>
      </w:pPr>
      <w:r w:rsidRPr="00910CD7">
        <w:rPr>
          <w:bCs/>
          <w:sz w:val="24"/>
          <w:szCs w:val="32"/>
        </w:rPr>
        <w:t>Untersuchen Sie den Auszug aus dem Lehrgedicht von »Martin Opitz (1597-1639).</w:t>
      </w:r>
    </w:p>
    <w:p w14:paraId="4E63D90C" w14:textId="77777777" w:rsidR="00910CD7" w:rsidRPr="00910CD7" w:rsidRDefault="00910CD7" w:rsidP="00910CD7">
      <w:pPr>
        <w:pStyle w:val="Listenabsatz"/>
        <w:numPr>
          <w:ilvl w:val="0"/>
          <w:numId w:val="7"/>
        </w:numPr>
        <w:spacing w:after="120" w:line="240" w:lineRule="auto"/>
        <w:rPr>
          <w:bCs/>
          <w:sz w:val="24"/>
          <w:szCs w:val="32"/>
        </w:rPr>
      </w:pPr>
      <w:r w:rsidRPr="00910CD7">
        <w:rPr>
          <w:bCs/>
          <w:sz w:val="24"/>
          <w:szCs w:val="32"/>
        </w:rPr>
        <w:t>Geben Sie den Inhalt des Textes in eigenen Worten wieder.</w:t>
      </w:r>
    </w:p>
    <w:p w14:paraId="678A80E4" w14:textId="77777777" w:rsidR="00910CD7" w:rsidRPr="00910CD7" w:rsidRDefault="00910CD7" w:rsidP="00910CD7">
      <w:pPr>
        <w:pStyle w:val="Listenabsatz"/>
        <w:numPr>
          <w:ilvl w:val="0"/>
          <w:numId w:val="7"/>
        </w:numPr>
        <w:spacing w:after="120" w:line="240" w:lineRule="auto"/>
        <w:rPr>
          <w:bCs/>
          <w:sz w:val="24"/>
          <w:szCs w:val="32"/>
        </w:rPr>
      </w:pPr>
      <w:r w:rsidRPr="00910CD7">
        <w:rPr>
          <w:bCs/>
          <w:sz w:val="24"/>
          <w:szCs w:val="32"/>
        </w:rPr>
        <w:t>Welche Elemente des höfischen Lebens werden von Opitz kritisiert?</w:t>
      </w:r>
    </w:p>
    <w:p w14:paraId="3F649690" w14:textId="477F9B5F" w:rsidR="00523279" w:rsidRPr="00910CD7" w:rsidRDefault="00910CD7" w:rsidP="00910CD7">
      <w:pPr>
        <w:pStyle w:val="Listenabsatz"/>
        <w:numPr>
          <w:ilvl w:val="0"/>
          <w:numId w:val="7"/>
        </w:numPr>
        <w:spacing w:after="120" w:line="240" w:lineRule="auto"/>
        <w:rPr>
          <w:bCs/>
          <w:sz w:val="24"/>
          <w:szCs w:val="32"/>
        </w:rPr>
      </w:pPr>
      <w:r w:rsidRPr="00910CD7">
        <w:rPr>
          <w:bCs/>
          <w:sz w:val="24"/>
          <w:szCs w:val="32"/>
        </w:rPr>
        <w:t>Beurteilen Sie Reichweite und Bedeutung dieser Kritik.</w:t>
      </w:r>
    </w:p>
    <w:p w14:paraId="14DAE95C" w14:textId="2554A4A4" w:rsidR="00A3537C" w:rsidRPr="00523279" w:rsidRDefault="00A3537C" w:rsidP="00523279">
      <w:pPr>
        <w:spacing w:before="360" w:after="240" w:line="240" w:lineRule="auto"/>
        <w:rPr>
          <w:rFonts w:asciiTheme="majorHAnsi" w:hAnsiTheme="majorHAnsi"/>
          <w:sz w:val="24"/>
          <w:szCs w:val="24"/>
        </w:rPr>
      </w:pPr>
    </w:p>
    <w:sectPr w:rsidR="00A3537C" w:rsidRPr="00523279" w:rsidSect="00910CD7">
      <w:type w:val="continuous"/>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7D86" w14:textId="77777777" w:rsidR="00142C99" w:rsidRDefault="00142C99" w:rsidP="0075228E">
      <w:pPr>
        <w:spacing w:after="0" w:line="240" w:lineRule="auto"/>
      </w:pPr>
      <w:r>
        <w:separator/>
      </w:r>
    </w:p>
  </w:endnote>
  <w:endnote w:type="continuationSeparator" w:id="0">
    <w:p w14:paraId="150D040C" w14:textId="77777777" w:rsidR="00142C99" w:rsidRDefault="00142C99"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Helvetica Neue">
    <w:altName w:val="﷽﷽﷽﷽﷽﷽﷽﷽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2DBE" w14:textId="7A5971D3" w:rsidR="00195A50" w:rsidRPr="00910CD7" w:rsidRDefault="00910CD7" w:rsidP="00910CD7">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71552" behindDoc="0" locked="0" layoutInCell="1" allowOverlap="1" wp14:anchorId="4DCDCB01" wp14:editId="6AF1C305">
          <wp:simplePos x="0" y="0"/>
          <wp:positionH relativeFrom="column">
            <wp:posOffset>5113655</wp:posOffset>
          </wp:positionH>
          <wp:positionV relativeFrom="paragraph">
            <wp:posOffset>192405</wp:posOffset>
          </wp:positionV>
          <wp:extent cx="571500" cy="215900"/>
          <wp:effectExtent l="0" t="0" r="0" b="0"/>
          <wp:wrapSquare wrapText="bothSides"/>
          <wp:docPr id="11"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38C6" w14:textId="19BB209D" w:rsidR="00523279" w:rsidRPr="00544150" w:rsidRDefault="00523279"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7456" behindDoc="0" locked="0" layoutInCell="1" allowOverlap="1" wp14:anchorId="7D37C99C" wp14:editId="2650D692">
          <wp:simplePos x="0" y="0"/>
          <wp:positionH relativeFrom="column">
            <wp:posOffset>8228994</wp:posOffset>
          </wp:positionH>
          <wp:positionV relativeFrom="paragraph">
            <wp:posOffset>162930</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Pr>
        <w:rFonts w:ascii="Cambria" w:hAnsi="Cambria" w:cs="Arial"/>
        <w:sz w:val="16"/>
        <w:szCs w:val="16"/>
      </w:rPr>
      <w:t xml:space="preserve"> </w:t>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205FD" w14:textId="77777777" w:rsidR="00142C99" w:rsidRDefault="00142C99" w:rsidP="0075228E">
      <w:pPr>
        <w:spacing w:after="0" w:line="240" w:lineRule="auto"/>
      </w:pPr>
      <w:r>
        <w:separator/>
      </w:r>
    </w:p>
  </w:footnote>
  <w:footnote w:type="continuationSeparator" w:id="0">
    <w:p w14:paraId="443FC943" w14:textId="77777777" w:rsidR="00142C99" w:rsidRDefault="00142C99"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139C" w14:textId="77777777" w:rsidR="00910CD7" w:rsidRPr="008933DA" w:rsidRDefault="00910CD7" w:rsidP="00910CD7">
    <w:pPr>
      <w:pStyle w:val="Kopfzeile"/>
      <w:tabs>
        <w:tab w:val="clear" w:pos="4536"/>
        <w:tab w:val="clear" w:pos="9072"/>
      </w:tabs>
      <w:ind w:left="5387"/>
      <w:rPr>
        <w:rFonts w:ascii="Calibri" w:hAnsi="Calibri"/>
      </w:rPr>
    </w:pPr>
    <w:r>
      <w:rPr>
        <w:noProof/>
        <w:lang w:eastAsia="de-DE"/>
      </w:rPr>
      <w:drawing>
        <wp:anchor distT="0" distB="0" distL="114300" distR="114300" simplePos="0" relativeHeight="251669504" behindDoc="0" locked="0" layoutInCell="1" allowOverlap="1" wp14:anchorId="57C54D6B" wp14:editId="4737E48D">
          <wp:simplePos x="0" y="0"/>
          <wp:positionH relativeFrom="margin">
            <wp:align>right</wp:align>
          </wp:positionH>
          <wp:positionV relativeFrom="paragraph">
            <wp:posOffset>-152949</wp:posOffset>
          </wp:positionV>
          <wp:extent cx="897890" cy="596265"/>
          <wp:effectExtent l="0" t="0" r="0" b="0"/>
          <wp:wrapSquare wrapText="bothSides"/>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tt</w:t>
    </w:r>
    <w:r w:rsidRPr="0006186A">
      <w:rPr>
        <w:rFonts w:ascii="Calibri" w:hAnsi="Calibri"/>
      </w:rPr>
      <w:t>eachSam-OER 20</w:t>
    </w:r>
    <w:r>
      <w:rPr>
        <w:rFonts w:ascii="Calibri" w:hAnsi="Calibri"/>
      </w:rPr>
      <w:t>22</w:t>
    </w:r>
  </w:p>
  <w:p w14:paraId="1B8EE851" w14:textId="77777777" w:rsidR="00195A50" w:rsidRPr="00910CD7" w:rsidRDefault="00195A50" w:rsidP="00910C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75D6" w14:textId="77777777" w:rsidR="00523279" w:rsidRPr="0006186A" w:rsidRDefault="00523279" w:rsidP="00523279">
    <w:pPr>
      <w:pStyle w:val="Kopfzeile"/>
      <w:ind w:left="6084" w:firstLine="4536"/>
      <w:rPr>
        <w:rFonts w:ascii="Calibri" w:hAnsi="Calibri"/>
      </w:rPr>
    </w:pPr>
    <w:r>
      <w:rPr>
        <w:noProof/>
        <w:lang w:eastAsia="de-DE"/>
      </w:rPr>
      <w:drawing>
        <wp:anchor distT="0" distB="0" distL="114300" distR="114300" simplePos="0" relativeHeight="251665408" behindDoc="0" locked="0" layoutInCell="1" allowOverlap="1" wp14:anchorId="73CB4D1B" wp14:editId="047F57C6">
          <wp:simplePos x="0" y="0"/>
          <wp:positionH relativeFrom="margin">
            <wp:align>right</wp:align>
          </wp:positionH>
          <wp:positionV relativeFrom="paragraph">
            <wp:posOffset>-187739</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7C917891" w14:textId="77777777" w:rsidR="00523279" w:rsidRPr="00544150" w:rsidRDefault="00523279"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B3C"/>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875D1"/>
    <w:multiLevelType w:val="hybridMultilevel"/>
    <w:tmpl w:val="3F2832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A4C46"/>
    <w:multiLevelType w:val="multilevel"/>
    <w:tmpl w:val="DF28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81967"/>
    <w:multiLevelType w:val="hybridMultilevel"/>
    <w:tmpl w:val="753A9D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F76812"/>
    <w:multiLevelType w:val="hybridMultilevel"/>
    <w:tmpl w:val="A8B6E3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5EC8"/>
    <w:rsid w:val="00046F21"/>
    <w:rsid w:val="000819DB"/>
    <w:rsid w:val="00087E97"/>
    <w:rsid w:val="000A48D8"/>
    <w:rsid w:val="000C7B0F"/>
    <w:rsid w:val="000E0304"/>
    <w:rsid w:val="000E2649"/>
    <w:rsid w:val="001164D0"/>
    <w:rsid w:val="001240D4"/>
    <w:rsid w:val="001273EC"/>
    <w:rsid w:val="001312DB"/>
    <w:rsid w:val="00133035"/>
    <w:rsid w:val="00136B8C"/>
    <w:rsid w:val="00142C99"/>
    <w:rsid w:val="00195A50"/>
    <w:rsid w:val="001B00C3"/>
    <w:rsid w:val="001D1037"/>
    <w:rsid w:val="001D3422"/>
    <w:rsid w:val="00210E49"/>
    <w:rsid w:val="002219B3"/>
    <w:rsid w:val="00232A93"/>
    <w:rsid w:val="00235685"/>
    <w:rsid w:val="00241122"/>
    <w:rsid w:val="00247F88"/>
    <w:rsid w:val="00264444"/>
    <w:rsid w:val="002D1291"/>
    <w:rsid w:val="002D5AD2"/>
    <w:rsid w:val="002D6684"/>
    <w:rsid w:val="002E5576"/>
    <w:rsid w:val="00314B2C"/>
    <w:rsid w:val="0034097E"/>
    <w:rsid w:val="003430E9"/>
    <w:rsid w:val="00361E0A"/>
    <w:rsid w:val="003A4617"/>
    <w:rsid w:val="003A71A9"/>
    <w:rsid w:val="003D2C3A"/>
    <w:rsid w:val="003E0E0C"/>
    <w:rsid w:val="003F153D"/>
    <w:rsid w:val="0040288A"/>
    <w:rsid w:val="00434394"/>
    <w:rsid w:val="0045473D"/>
    <w:rsid w:val="004627AF"/>
    <w:rsid w:val="00465F5F"/>
    <w:rsid w:val="004661D0"/>
    <w:rsid w:val="004C54D0"/>
    <w:rsid w:val="004D31B5"/>
    <w:rsid w:val="004D719F"/>
    <w:rsid w:val="004D7567"/>
    <w:rsid w:val="004F3533"/>
    <w:rsid w:val="00523279"/>
    <w:rsid w:val="00530BF6"/>
    <w:rsid w:val="00533D75"/>
    <w:rsid w:val="005407AB"/>
    <w:rsid w:val="00544150"/>
    <w:rsid w:val="0054794A"/>
    <w:rsid w:val="005531A5"/>
    <w:rsid w:val="00555E48"/>
    <w:rsid w:val="00560611"/>
    <w:rsid w:val="00566BCB"/>
    <w:rsid w:val="00594BA0"/>
    <w:rsid w:val="00595CF1"/>
    <w:rsid w:val="005A1B75"/>
    <w:rsid w:val="005C65AC"/>
    <w:rsid w:val="005D0C47"/>
    <w:rsid w:val="005D404A"/>
    <w:rsid w:val="005D5ABE"/>
    <w:rsid w:val="005D7831"/>
    <w:rsid w:val="0063416E"/>
    <w:rsid w:val="006353BA"/>
    <w:rsid w:val="0067622E"/>
    <w:rsid w:val="006809C5"/>
    <w:rsid w:val="00696364"/>
    <w:rsid w:val="00697CB5"/>
    <w:rsid w:val="006B37D1"/>
    <w:rsid w:val="006C4D7A"/>
    <w:rsid w:val="006C5F8A"/>
    <w:rsid w:val="006E38D6"/>
    <w:rsid w:val="006E733C"/>
    <w:rsid w:val="007008E0"/>
    <w:rsid w:val="00701E7A"/>
    <w:rsid w:val="007163EF"/>
    <w:rsid w:val="0075228E"/>
    <w:rsid w:val="00776042"/>
    <w:rsid w:val="007A4BC2"/>
    <w:rsid w:val="007A75CF"/>
    <w:rsid w:val="007E22D6"/>
    <w:rsid w:val="007E75E5"/>
    <w:rsid w:val="00804116"/>
    <w:rsid w:val="0083384F"/>
    <w:rsid w:val="00840F45"/>
    <w:rsid w:val="00842472"/>
    <w:rsid w:val="00862D64"/>
    <w:rsid w:val="008703AE"/>
    <w:rsid w:val="00871506"/>
    <w:rsid w:val="00893205"/>
    <w:rsid w:val="008E5C89"/>
    <w:rsid w:val="008F28E3"/>
    <w:rsid w:val="00910CD7"/>
    <w:rsid w:val="009328BC"/>
    <w:rsid w:val="00935060"/>
    <w:rsid w:val="009407B4"/>
    <w:rsid w:val="009755D8"/>
    <w:rsid w:val="0098377E"/>
    <w:rsid w:val="0098487F"/>
    <w:rsid w:val="009D5561"/>
    <w:rsid w:val="009D5B37"/>
    <w:rsid w:val="00A03238"/>
    <w:rsid w:val="00A07920"/>
    <w:rsid w:val="00A3537C"/>
    <w:rsid w:val="00A36996"/>
    <w:rsid w:val="00A604F3"/>
    <w:rsid w:val="00A72CC4"/>
    <w:rsid w:val="00A971E0"/>
    <w:rsid w:val="00AB54D3"/>
    <w:rsid w:val="00AD2263"/>
    <w:rsid w:val="00B05241"/>
    <w:rsid w:val="00B07AF9"/>
    <w:rsid w:val="00B11885"/>
    <w:rsid w:val="00B11AE4"/>
    <w:rsid w:val="00B3443B"/>
    <w:rsid w:val="00B44845"/>
    <w:rsid w:val="00B45206"/>
    <w:rsid w:val="00B522F9"/>
    <w:rsid w:val="00B53DBF"/>
    <w:rsid w:val="00B627E5"/>
    <w:rsid w:val="00B645FB"/>
    <w:rsid w:val="00B87CA8"/>
    <w:rsid w:val="00BA0D7B"/>
    <w:rsid w:val="00BA2BA1"/>
    <w:rsid w:val="00BA4981"/>
    <w:rsid w:val="00BB68CF"/>
    <w:rsid w:val="00BC2AC2"/>
    <w:rsid w:val="00BF099E"/>
    <w:rsid w:val="00BF1151"/>
    <w:rsid w:val="00BF50D2"/>
    <w:rsid w:val="00C15A1D"/>
    <w:rsid w:val="00C2036C"/>
    <w:rsid w:val="00C20AF1"/>
    <w:rsid w:val="00C301C4"/>
    <w:rsid w:val="00C606EF"/>
    <w:rsid w:val="00C62304"/>
    <w:rsid w:val="00C6718A"/>
    <w:rsid w:val="00C87484"/>
    <w:rsid w:val="00C9001B"/>
    <w:rsid w:val="00C9304B"/>
    <w:rsid w:val="00CC00DC"/>
    <w:rsid w:val="00CE5080"/>
    <w:rsid w:val="00D0669A"/>
    <w:rsid w:val="00D26909"/>
    <w:rsid w:val="00D5631A"/>
    <w:rsid w:val="00D654FB"/>
    <w:rsid w:val="00D74737"/>
    <w:rsid w:val="00D7649B"/>
    <w:rsid w:val="00D90994"/>
    <w:rsid w:val="00DA2FD2"/>
    <w:rsid w:val="00DC1C9C"/>
    <w:rsid w:val="00DC5D2A"/>
    <w:rsid w:val="00DC7038"/>
    <w:rsid w:val="00DD388B"/>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65102"/>
    <w:rsid w:val="00F931C0"/>
    <w:rsid w:val="00F9455C"/>
    <w:rsid w:val="00FC6478"/>
    <w:rsid w:val="00FD6797"/>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910CD7"/>
    <w:rPr>
      <w:rFonts w:ascii="Cambria" w:hAnsi="Cambria"/>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81731103">
      <w:bodyDiv w:val="1"/>
      <w:marLeft w:val="0"/>
      <w:marRight w:val="0"/>
      <w:marTop w:val="0"/>
      <w:marBottom w:val="0"/>
      <w:divBdr>
        <w:top w:val="none" w:sz="0" w:space="0" w:color="auto"/>
        <w:left w:val="none" w:sz="0" w:space="0" w:color="auto"/>
        <w:bottom w:val="none" w:sz="0" w:space="0" w:color="auto"/>
        <w:right w:val="none" w:sz="0" w:space="0" w:color="auto"/>
      </w:divBdr>
      <w:divsChild>
        <w:div w:id="2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341395">
      <w:bodyDiv w:val="1"/>
      <w:marLeft w:val="0"/>
      <w:marRight w:val="0"/>
      <w:marTop w:val="0"/>
      <w:marBottom w:val="0"/>
      <w:divBdr>
        <w:top w:val="none" w:sz="0" w:space="0" w:color="auto"/>
        <w:left w:val="none" w:sz="0" w:space="0" w:color="auto"/>
        <w:bottom w:val="none" w:sz="0" w:space="0" w:color="auto"/>
        <w:right w:val="none" w:sz="0" w:space="0" w:color="auto"/>
      </w:divBdr>
      <w:divsChild>
        <w:div w:id="98921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45E65-7542-4B30-BC45-2C1C193F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2021-06-05T07:12:00Z</cp:lastPrinted>
  <dcterms:created xsi:type="dcterms:W3CDTF">2022-01-04T16:52:00Z</dcterms:created>
  <dcterms:modified xsi:type="dcterms:W3CDTF">2022-01-04T16:57:00Z</dcterms:modified>
</cp:coreProperties>
</file>