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5879BA11" w14:textId="327BFC08" w:rsidR="00B13FD4" w:rsidRPr="00092BBA" w:rsidRDefault="0076248D" w:rsidP="00836C88">
      <w:pPr>
        <w:spacing w:after="120"/>
        <w:rPr>
          <w:bCs/>
          <w:sz w:val="28"/>
          <w:szCs w:val="28"/>
        </w:rPr>
      </w:pPr>
      <w:r>
        <w:rPr>
          <w:bCs/>
          <w:color w:val="1F497D" w:themeColor="text2"/>
          <w:sz w:val="28"/>
          <w:szCs w:val="28"/>
        </w:rPr>
        <w:t>Johann Wolfgang von Goethe (1749-1832)</w:t>
      </w:r>
      <w:r w:rsidR="00B13FD4" w:rsidRPr="00B13FD4">
        <w:rPr>
          <w:bCs/>
          <w:color w:val="1F497D" w:themeColor="text2"/>
          <w:sz w:val="28"/>
          <w:szCs w:val="28"/>
        </w:rPr>
        <w:br/>
      </w:r>
      <w:r w:rsidR="00B951C2">
        <w:rPr>
          <w:b/>
          <w:bCs/>
          <w:color w:val="1F497D" w:themeColor="text2"/>
          <w:sz w:val="32"/>
          <w:szCs w:val="32"/>
        </w:rPr>
        <w:t>Nemesis</w:t>
      </w:r>
      <w:bookmarkStart w:id="0" w:name="_GoBack"/>
      <w:bookmarkEnd w:id="0"/>
    </w:p>
    <w:p w14:paraId="4029D575" w14:textId="2CBBDB31" w:rsidR="0076248D" w:rsidRDefault="0076248D" w:rsidP="0076248D">
      <w:pPr>
        <w:pStyle w:val="StandardWeb"/>
        <w:spacing w:before="240" w:beforeAutospacing="0" w:after="60" w:afterAutospacing="0"/>
        <w:jc w:val="both"/>
        <w:rPr>
          <w:rFonts w:asciiTheme="minorHAnsi" w:hAnsiTheme="minorHAnsi"/>
          <w:noProof/>
          <w:szCs w:val="20"/>
        </w:rPr>
      </w:pPr>
      <w:r w:rsidRPr="0076248D">
        <w:rPr>
          <w:rFonts w:asciiTheme="minorHAnsi" w:hAnsiTheme="minorHAnsi"/>
          <w:noProof/>
          <w:szCs w:val="20"/>
        </w:rPr>
        <w:t>Johann Wolfgang von Goethe (1749-1832) nahm lange Zeit eine sehr reservierte und skeptische Haltung gegenüber dem von den Romantikern (Romantik (1798-1835)</w:t>
      </w:r>
      <w:r>
        <w:rPr>
          <w:rFonts w:asciiTheme="minorHAnsi" w:hAnsiTheme="minorHAnsi"/>
          <w:noProof/>
          <w:szCs w:val="20"/>
        </w:rPr>
        <w:t xml:space="preserve"> </w:t>
      </w:r>
      <w:r w:rsidRPr="0076248D">
        <w:rPr>
          <w:rFonts w:asciiTheme="minorHAnsi" w:hAnsiTheme="minorHAnsi"/>
          <w:noProof/>
          <w:szCs w:val="20"/>
        </w:rPr>
        <w:t xml:space="preserve"> wiederentdeckten und insbesondere von August Wilhelm Schlegel (1767-1845) zur idealen lyrischen Form stilisierten  Sonett ein. Es dauerte etwas, bis er seine mehr oder weniger ablehnende Position, die vor allem darauf gr</w:t>
      </w:r>
      <w:r w:rsidRPr="0076248D">
        <w:rPr>
          <w:rFonts w:ascii="Cambria" w:hAnsi="Cambria" w:cs="Cambria"/>
          <w:noProof/>
          <w:szCs w:val="20"/>
        </w:rPr>
        <w:t>ü</w:t>
      </w:r>
      <w:r w:rsidRPr="0076248D">
        <w:rPr>
          <w:rFonts w:asciiTheme="minorHAnsi" w:hAnsiTheme="minorHAnsi"/>
          <w:noProof/>
          <w:szCs w:val="20"/>
        </w:rPr>
        <w:t>ndete, dass die strenge Form auch für ihn einer Künstlichkeit Vorschub leistete, die die dichterische Eingebung in ein zu enges Korsett" zwängen wollte</w:t>
      </w:r>
      <w:r w:rsidR="00FC1A8D">
        <w:rPr>
          <w:rFonts w:asciiTheme="minorHAnsi" w:hAnsiTheme="minorHAnsi"/>
          <w:noProof/>
          <w:szCs w:val="20"/>
        </w:rPr>
        <w:t xml:space="preserve">, </w:t>
      </w:r>
      <w:r w:rsidRPr="0076248D">
        <w:rPr>
          <w:rFonts w:asciiTheme="minorHAnsi" w:hAnsiTheme="minorHAnsi"/>
          <w:noProof/>
          <w:szCs w:val="20"/>
        </w:rPr>
        <w:t xml:space="preserve">überwunden hatte. </w:t>
      </w:r>
    </w:p>
    <w:p w14:paraId="3CB2218B" w14:textId="65701D6A" w:rsidR="00B13FD4" w:rsidRPr="00836C88" w:rsidRDefault="0076248D" w:rsidP="00EA092B">
      <w:pPr>
        <w:pStyle w:val="StandardWeb"/>
        <w:spacing w:before="240" w:beforeAutospacing="0" w:after="240" w:afterAutospacing="0"/>
        <w:rPr>
          <w:rFonts w:asciiTheme="minorHAnsi" w:hAnsiTheme="minorHAnsi"/>
          <w:b/>
          <w:bCs/>
          <w:sz w:val="24"/>
        </w:rPr>
      </w:pPr>
      <w:r>
        <w:rPr>
          <w:rFonts w:asciiTheme="minorHAnsi" w:hAnsiTheme="minorHAnsi"/>
          <w:b/>
          <w:bCs/>
          <w:sz w:val="24"/>
        </w:rPr>
        <w:t>Johann Wolfgang von Goethe</w:t>
      </w:r>
      <w:r w:rsidR="00B13FD4" w:rsidRPr="00836C88">
        <w:rPr>
          <w:rFonts w:asciiTheme="minorHAnsi" w:hAnsiTheme="minorHAnsi"/>
          <w:b/>
          <w:bCs/>
          <w:sz w:val="24"/>
        </w:rPr>
        <w:t xml:space="preserve"> </w:t>
      </w:r>
      <w:r w:rsidR="00836C88" w:rsidRPr="00836C88">
        <w:rPr>
          <w:rFonts w:asciiTheme="minorHAnsi" w:hAnsiTheme="minorHAnsi"/>
          <w:b/>
          <w:bCs/>
          <w:sz w:val="24"/>
        </w:rPr>
        <w:br/>
      </w:r>
      <w:r w:rsidR="00EA092B">
        <w:rPr>
          <w:rFonts w:asciiTheme="minorHAnsi" w:hAnsiTheme="minorHAnsi"/>
          <w:b/>
          <w:bCs/>
          <w:sz w:val="24"/>
        </w:rPr>
        <w:t>Nemesis</w:t>
      </w:r>
      <w:r w:rsidR="00EA092B" w:rsidRPr="00EA092B">
        <w:rPr>
          <w:rFonts w:asciiTheme="minorHAnsi" w:hAnsiTheme="minorHAnsi"/>
          <w:b/>
          <w:bCs/>
          <w:sz w:val="24"/>
          <w:vertAlign w:val="superscript"/>
        </w:rPr>
        <w:t>1</w:t>
      </w:r>
    </w:p>
    <w:p w14:paraId="5DA8AEAC" w14:textId="77777777" w:rsidR="00EA092B" w:rsidRPr="00EA092B" w:rsidRDefault="00EA092B" w:rsidP="00EA092B">
      <w:pPr>
        <w:spacing w:before="120" w:after="120"/>
        <w:rPr>
          <w:rFonts w:eastAsia="Times New Roman" w:cs="Times New Roman"/>
          <w:sz w:val="24"/>
        </w:rPr>
      </w:pPr>
      <w:r w:rsidRPr="00EA092B">
        <w:rPr>
          <w:rFonts w:eastAsia="Times New Roman" w:cs="Times New Roman"/>
          <w:sz w:val="24"/>
        </w:rPr>
        <w:t>Wenn durch das Volk die grimme</w:t>
      </w:r>
      <w:r w:rsidRPr="00EA092B">
        <w:rPr>
          <w:rFonts w:eastAsia="Times New Roman" w:cs="Times New Roman"/>
          <w:sz w:val="24"/>
          <w:vertAlign w:val="superscript"/>
        </w:rPr>
        <w:t>2</w:t>
      </w:r>
      <w:r w:rsidRPr="00EA092B">
        <w:rPr>
          <w:rFonts w:eastAsia="Times New Roman" w:cs="Times New Roman"/>
          <w:sz w:val="24"/>
        </w:rPr>
        <w:t xml:space="preserve"> Seuche wütet,</w:t>
      </w:r>
    </w:p>
    <w:p w14:paraId="2B41F139" w14:textId="77777777" w:rsidR="00EA092B" w:rsidRPr="00EA092B" w:rsidRDefault="00EA092B" w:rsidP="00EA092B">
      <w:pPr>
        <w:spacing w:before="120" w:after="120"/>
        <w:rPr>
          <w:rFonts w:eastAsia="Times New Roman" w:cs="Times New Roman"/>
          <w:sz w:val="24"/>
        </w:rPr>
      </w:pPr>
      <w:r w:rsidRPr="00EA092B">
        <w:rPr>
          <w:rFonts w:eastAsia="Times New Roman" w:cs="Times New Roman"/>
          <w:sz w:val="24"/>
        </w:rPr>
        <w:t>Soll man vorsichtig die Gesellschaft lassen.</w:t>
      </w:r>
    </w:p>
    <w:p w14:paraId="1BCFF166" w14:textId="77777777" w:rsidR="00EA092B" w:rsidRPr="00EA092B" w:rsidRDefault="00EA092B" w:rsidP="00EA092B">
      <w:pPr>
        <w:spacing w:before="120" w:after="120"/>
        <w:rPr>
          <w:rFonts w:eastAsia="Times New Roman" w:cs="Times New Roman"/>
          <w:sz w:val="24"/>
        </w:rPr>
      </w:pPr>
      <w:r w:rsidRPr="00EA092B">
        <w:rPr>
          <w:rFonts w:eastAsia="Times New Roman" w:cs="Times New Roman"/>
          <w:sz w:val="24"/>
        </w:rPr>
        <w:t>Auch hab ich oft mit Zaudern und Verpassen</w:t>
      </w:r>
    </w:p>
    <w:p w14:paraId="136C99CB" w14:textId="77777777" w:rsidR="00EA092B" w:rsidRPr="00EA092B" w:rsidRDefault="00EA092B" w:rsidP="00EA092B">
      <w:pPr>
        <w:spacing w:before="120" w:after="120"/>
        <w:rPr>
          <w:rFonts w:eastAsia="Times New Roman" w:cs="Times New Roman"/>
          <w:sz w:val="24"/>
        </w:rPr>
      </w:pPr>
      <w:r w:rsidRPr="00EA092B">
        <w:rPr>
          <w:rFonts w:eastAsia="Times New Roman" w:cs="Times New Roman"/>
          <w:sz w:val="24"/>
        </w:rPr>
        <w:t xml:space="preserve">Vor manchen Influenzen mich gehütet. </w:t>
      </w:r>
    </w:p>
    <w:p w14:paraId="4854BC04" w14:textId="77777777" w:rsidR="00EA092B" w:rsidRPr="00EA092B" w:rsidRDefault="00EA092B" w:rsidP="00EA092B">
      <w:pPr>
        <w:spacing w:before="240" w:after="120"/>
        <w:rPr>
          <w:rFonts w:eastAsia="Times New Roman" w:cs="Times New Roman"/>
          <w:sz w:val="24"/>
        </w:rPr>
      </w:pPr>
      <w:r w:rsidRPr="00EA092B">
        <w:rPr>
          <w:rFonts w:eastAsia="Times New Roman" w:cs="Times New Roman"/>
          <w:sz w:val="24"/>
        </w:rPr>
        <w:t>Und ob gleich Amor</w:t>
      </w:r>
      <w:r w:rsidRPr="00EA092B">
        <w:rPr>
          <w:rFonts w:eastAsia="Times New Roman" w:cs="Times New Roman"/>
          <w:sz w:val="24"/>
          <w:vertAlign w:val="superscript"/>
        </w:rPr>
        <w:t>3</w:t>
      </w:r>
      <w:r w:rsidRPr="00EA092B">
        <w:rPr>
          <w:rFonts w:eastAsia="Times New Roman" w:cs="Times New Roman"/>
          <w:sz w:val="24"/>
        </w:rPr>
        <w:t xml:space="preserve"> öfters mich begütet</w:t>
      </w:r>
      <w:r w:rsidRPr="00EA092B">
        <w:rPr>
          <w:rFonts w:eastAsia="Times New Roman" w:cs="Times New Roman"/>
          <w:sz w:val="24"/>
          <w:vertAlign w:val="superscript"/>
        </w:rPr>
        <w:t>4</w:t>
      </w:r>
      <w:r w:rsidRPr="00EA092B">
        <w:rPr>
          <w:rFonts w:eastAsia="Times New Roman" w:cs="Times New Roman"/>
          <w:sz w:val="24"/>
        </w:rPr>
        <w:t>,</w:t>
      </w:r>
    </w:p>
    <w:p w14:paraId="75BDB2ED" w14:textId="77777777" w:rsidR="00EA092B" w:rsidRPr="00EA092B" w:rsidRDefault="00EA092B" w:rsidP="00EA092B">
      <w:pPr>
        <w:spacing w:before="120" w:after="120"/>
        <w:rPr>
          <w:rFonts w:eastAsia="Times New Roman" w:cs="Times New Roman"/>
          <w:sz w:val="24"/>
        </w:rPr>
      </w:pPr>
      <w:r w:rsidRPr="00EA092B">
        <w:rPr>
          <w:rFonts w:eastAsia="Times New Roman" w:cs="Times New Roman"/>
          <w:sz w:val="24"/>
        </w:rPr>
        <w:t>Mocht ich zuletzt mich nicht mit ihm befassen.</w:t>
      </w:r>
    </w:p>
    <w:p w14:paraId="09862743" w14:textId="77777777" w:rsidR="00EA092B" w:rsidRPr="00EA092B" w:rsidRDefault="00EA092B" w:rsidP="00EA092B">
      <w:pPr>
        <w:spacing w:before="120" w:after="120"/>
        <w:rPr>
          <w:rFonts w:eastAsia="Times New Roman" w:cs="Times New Roman"/>
          <w:sz w:val="24"/>
        </w:rPr>
      </w:pPr>
      <w:r w:rsidRPr="00EA092B">
        <w:rPr>
          <w:rFonts w:eastAsia="Times New Roman" w:cs="Times New Roman"/>
          <w:sz w:val="24"/>
        </w:rPr>
        <w:t>So ging mir's auch mit jenen Lacrimassen</w:t>
      </w:r>
      <w:r w:rsidRPr="00EA092B">
        <w:rPr>
          <w:rFonts w:eastAsia="Times New Roman" w:cs="Times New Roman"/>
          <w:sz w:val="24"/>
          <w:vertAlign w:val="superscript"/>
        </w:rPr>
        <w:t>5</w:t>
      </w:r>
      <w:r w:rsidRPr="00EA092B">
        <w:rPr>
          <w:rFonts w:eastAsia="Times New Roman" w:cs="Times New Roman"/>
          <w:sz w:val="24"/>
        </w:rPr>
        <w:t>,</w:t>
      </w:r>
    </w:p>
    <w:p w14:paraId="7A9CDDDF" w14:textId="77777777" w:rsidR="00EA092B" w:rsidRPr="00EA092B" w:rsidRDefault="00EA092B" w:rsidP="00EA092B">
      <w:pPr>
        <w:spacing w:before="120" w:after="120"/>
        <w:rPr>
          <w:rFonts w:eastAsia="Times New Roman" w:cs="Times New Roman"/>
          <w:sz w:val="24"/>
        </w:rPr>
      </w:pPr>
      <w:r w:rsidRPr="00EA092B">
        <w:rPr>
          <w:rFonts w:eastAsia="Times New Roman" w:cs="Times New Roman"/>
          <w:sz w:val="24"/>
        </w:rPr>
        <w:t xml:space="preserve">Als vier – und dreifach reimend sie gebrütet. </w:t>
      </w:r>
    </w:p>
    <w:p w14:paraId="6EF8BE7A" w14:textId="77777777" w:rsidR="00EA092B" w:rsidRPr="00EA092B" w:rsidRDefault="00EA092B" w:rsidP="00EA092B">
      <w:pPr>
        <w:spacing w:before="240" w:after="120"/>
        <w:rPr>
          <w:rFonts w:eastAsia="Times New Roman" w:cs="Times New Roman"/>
          <w:sz w:val="24"/>
        </w:rPr>
      </w:pPr>
      <w:r w:rsidRPr="00EA092B">
        <w:rPr>
          <w:rFonts w:eastAsia="Times New Roman" w:cs="Times New Roman"/>
          <w:sz w:val="24"/>
        </w:rPr>
        <w:t>Nun aber folgt die Strafe dem Verächter,</w:t>
      </w:r>
    </w:p>
    <w:p w14:paraId="57B041EF" w14:textId="77777777" w:rsidR="00EA092B" w:rsidRPr="00EA092B" w:rsidRDefault="00EA092B" w:rsidP="00EA092B">
      <w:pPr>
        <w:spacing w:before="120" w:after="120"/>
        <w:rPr>
          <w:rFonts w:eastAsia="Times New Roman" w:cs="Times New Roman"/>
          <w:sz w:val="24"/>
        </w:rPr>
      </w:pPr>
      <w:r w:rsidRPr="00EA092B">
        <w:rPr>
          <w:rFonts w:eastAsia="Times New Roman" w:cs="Times New Roman"/>
          <w:sz w:val="24"/>
        </w:rPr>
        <w:t>Als wenn die Schlangenfackel</w:t>
      </w:r>
      <w:r w:rsidRPr="00EA092B">
        <w:rPr>
          <w:rFonts w:eastAsia="Times New Roman" w:cs="Times New Roman"/>
          <w:sz w:val="24"/>
          <w:vertAlign w:val="superscript"/>
        </w:rPr>
        <w:t>6</w:t>
      </w:r>
      <w:r w:rsidRPr="00EA092B">
        <w:rPr>
          <w:rFonts w:eastAsia="Times New Roman" w:cs="Times New Roman"/>
          <w:sz w:val="24"/>
        </w:rPr>
        <w:t xml:space="preserve"> der Erinnen</w:t>
      </w:r>
      <w:r w:rsidRPr="00EA092B">
        <w:rPr>
          <w:rFonts w:eastAsia="Times New Roman" w:cs="Times New Roman"/>
          <w:sz w:val="24"/>
          <w:vertAlign w:val="superscript"/>
        </w:rPr>
        <w:t>7</w:t>
      </w:r>
    </w:p>
    <w:p w14:paraId="1FDE5228" w14:textId="77777777" w:rsidR="00EA092B" w:rsidRPr="00EA092B" w:rsidRDefault="00EA092B" w:rsidP="00EA092B">
      <w:pPr>
        <w:spacing w:before="120" w:after="120"/>
        <w:rPr>
          <w:rFonts w:eastAsia="Times New Roman" w:cs="Times New Roman"/>
          <w:sz w:val="24"/>
        </w:rPr>
      </w:pPr>
      <w:r w:rsidRPr="00EA092B">
        <w:rPr>
          <w:rFonts w:eastAsia="Times New Roman" w:cs="Times New Roman"/>
          <w:sz w:val="24"/>
        </w:rPr>
        <w:t xml:space="preserve">Von Berg zu Tal, von Land zu Meer ihn triebe. </w:t>
      </w:r>
    </w:p>
    <w:p w14:paraId="2F028453" w14:textId="77777777" w:rsidR="00EA092B" w:rsidRPr="00EA092B" w:rsidRDefault="00EA092B" w:rsidP="00EA092B">
      <w:pPr>
        <w:spacing w:before="240" w:after="120"/>
        <w:rPr>
          <w:rFonts w:eastAsia="Times New Roman" w:cs="Times New Roman"/>
          <w:sz w:val="24"/>
        </w:rPr>
      </w:pPr>
      <w:r w:rsidRPr="00EA092B">
        <w:rPr>
          <w:rFonts w:eastAsia="Times New Roman" w:cs="Times New Roman"/>
          <w:sz w:val="24"/>
        </w:rPr>
        <w:t>Ich höre wohl der Genien</w:t>
      </w:r>
      <w:r w:rsidRPr="00EA092B">
        <w:rPr>
          <w:rFonts w:eastAsia="Times New Roman" w:cs="Times New Roman"/>
          <w:sz w:val="24"/>
          <w:vertAlign w:val="superscript"/>
        </w:rPr>
        <w:t>8</w:t>
      </w:r>
      <w:r w:rsidRPr="00EA092B">
        <w:rPr>
          <w:rFonts w:eastAsia="Times New Roman" w:cs="Times New Roman"/>
          <w:sz w:val="24"/>
        </w:rPr>
        <w:t xml:space="preserve"> Gelächter;</w:t>
      </w:r>
    </w:p>
    <w:p w14:paraId="0E9B3C0C" w14:textId="77777777" w:rsidR="00EA092B" w:rsidRPr="00EA092B" w:rsidRDefault="00EA092B" w:rsidP="00EA092B">
      <w:pPr>
        <w:spacing w:before="120" w:after="120"/>
        <w:rPr>
          <w:rFonts w:eastAsia="Times New Roman" w:cs="Times New Roman"/>
          <w:sz w:val="24"/>
        </w:rPr>
      </w:pPr>
      <w:r w:rsidRPr="00EA092B">
        <w:rPr>
          <w:rFonts w:eastAsia="Times New Roman" w:cs="Times New Roman"/>
          <w:sz w:val="24"/>
        </w:rPr>
        <w:t>Doch trennet mich von jeglichem Besinnen</w:t>
      </w:r>
    </w:p>
    <w:p w14:paraId="123DBC5E" w14:textId="77777777" w:rsidR="00EA092B" w:rsidRDefault="00EA092B" w:rsidP="00EA092B">
      <w:pPr>
        <w:spacing w:before="120" w:after="120"/>
        <w:rPr>
          <w:rFonts w:eastAsia="Times New Roman" w:cs="Times New Roman"/>
          <w:sz w:val="24"/>
        </w:rPr>
      </w:pPr>
      <w:r w:rsidRPr="00EA092B">
        <w:rPr>
          <w:rFonts w:eastAsia="Times New Roman" w:cs="Times New Roman"/>
          <w:sz w:val="24"/>
        </w:rPr>
        <w:t>Sonettenwut</w:t>
      </w:r>
      <w:r w:rsidRPr="00EA092B">
        <w:rPr>
          <w:rFonts w:eastAsia="Times New Roman" w:cs="Times New Roman"/>
          <w:sz w:val="24"/>
          <w:vertAlign w:val="superscript"/>
        </w:rPr>
        <w:t>9</w:t>
      </w:r>
      <w:r w:rsidRPr="00EA092B">
        <w:rPr>
          <w:rFonts w:eastAsia="Times New Roman" w:cs="Times New Roman"/>
          <w:sz w:val="24"/>
        </w:rPr>
        <w:t xml:space="preserve"> und Raserei der Liebe.</w:t>
      </w:r>
    </w:p>
    <w:p w14:paraId="0314A590" w14:textId="0C233CD1" w:rsidR="00BF29A9" w:rsidRPr="006650D2" w:rsidRDefault="0076248D" w:rsidP="00EA092B">
      <w:pPr>
        <w:spacing w:before="240" w:after="120"/>
        <w:rPr>
          <w:rFonts w:asciiTheme="majorHAnsi" w:hAnsiTheme="majorHAnsi"/>
          <w:b/>
          <w:sz w:val="22"/>
          <w:szCs w:val="28"/>
        </w:rPr>
      </w:pPr>
      <w:r w:rsidRPr="006650D2">
        <w:rPr>
          <w:rFonts w:eastAsia="Times New Roman" w:cs="Times New Roman"/>
          <w:sz w:val="22"/>
          <w:szCs w:val="22"/>
        </w:rPr>
        <w:t xml:space="preserve">(aus: Johann Wolfgang von Goethe: Berliner Ausgabe. Poetische Werke [Band 1–16], Band 1, Berlin 1960 ff, S. </w:t>
      </w:r>
      <w:r w:rsidR="00EA092B">
        <w:rPr>
          <w:rFonts w:eastAsia="Times New Roman" w:cs="Times New Roman"/>
          <w:sz w:val="22"/>
          <w:szCs w:val="22"/>
        </w:rPr>
        <w:t>279</w:t>
      </w:r>
      <w:r w:rsidRPr="006650D2">
        <w:rPr>
          <w:rFonts w:eastAsia="Times New Roman" w:cs="Times New Roman"/>
          <w:sz w:val="22"/>
          <w:szCs w:val="22"/>
        </w:rPr>
        <w:t>)</w:t>
      </w:r>
    </w:p>
    <w:p w14:paraId="49C7AC21" w14:textId="77777777" w:rsidR="00EA092B" w:rsidRDefault="00EA092B" w:rsidP="006650D2">
      <w:pPr>
        <w:spacing w:before="240" w:after="120"/>
        <w:rPr>
          <w:rFonts w:asciiTheme="majorHAnsi" w:hAnsiTheme="majorHAnsi"/>
          <w:b/>
          <w:sz w:val="24"/>
        </w:rPr>
      </w:pPr>
    </w:p>
    <w:p w14:paraId="16287E98" w14:textId="19255F5A" w:rsidR="00A8085C" w:rsidRPr="006650D2" w:rsidRDefault="007E5B9C" w:rsidP="006650D2">
      <w:pPr>
        <w:spacing w:before="240" w:after="120"/>
        <w:rPr>
          <w:rFonts w:asciiTheme="majorHAnsi" w:hAnsiTheme="majorHAnsi"/>
          <w:b/>
          <w:sz w:val="24"/>
        </w:rPr>
      </w:pPr>
      <w:r w:rsidRPr="006650D2">
        <w:rPr>
          <w:rFonts w:asciiTheme="majorHAnsi" w:hAnsiTheme="majorHAnsi"/>
          <w:b/>
          <w:sz w:val="24"/>
        </w:rPr>
        <w:t>Arbeitsanregungen:</w:t>
      </w:r>
    </w:p>
    <w:p w14:paraId="1AC74E3B" w14:textId="77777777" w:rsidR="0076248D" w:rsidRPr="0076248D" w:rsidRDefault="0076248D" w:rsidP="006650D2">
      <w:pPr>
        <w:spacing w:before="120" w:after="120"/>
        <w:rPr>
          <w:rFonts w:asciiTheme="majorHAnsi" w:eastAsia="Times New Roman" w:hAnsiTheme="majorHAnsi" w:cs="Arial"/>
          <w:sz w:val="22"/>
          <w:szCs w:val="22"/>
        </w:rPr>
      </w:pPr>
      <w:r w:rsidRPr="0076248D">
        <w:rPr>
          <w:rFonts w:asciiTheme="majorHAnsi" w:eastAsia="Times New Roman" w:hAnsiTheme="majorHAnsi" w:cs="Arial"/>
          <w:sz w:val="22"/>
          <w:szCs w:val="22"/>
        </w:rPr>
        <w:t>Das Gedicht reiht sich ein in Gedichte nach dem Muster "Sonette über das Sonett", die in dieser Zeit sehr üblich waren und nimmt zu Fragen Stellung, die mit der kontroversen Diskussion über diese lyrische Form zu tun haben.</w:t>
      </w:r>
    </w:p>
    <w:p w14:paraId="6B10F6B6" w14:textId="77777777" w:rsidR="0076248D" w:rsidRPr="0076248D" w:rsidRDefault="0076248D" w:rsidP="006650D2">
      <w:pPr>
        <w:numPr>
          <w:ilvl w:val="0"/>
          <w:numId w:val="29"/>
        </w:numPr>
        <w:rPr>
          <w:rFonts w:asciiTheme="majorHAnsi" w:eastAsia="Times New Roman" w:hAnsiTheme="majorHAnsi" w:cs="Arial"/>
          <w:sz w:val="22"/>
          <w:szCs w:val="22"/>
        </w:rPr>
      </w:pPr>
      <w:r w:rsidRPr="0076248D">
        <w:rPr>
          <w:rFonts w:asciiTheme="majorHAnsi" w:eastAsia="Times New Roman" w:hAnsiTheme="majorHAnsi" w:cs="Arial"/>
          <w:sz w:val="22"/>
          <w:szCs w:val="22"/>
        </w:rPr>
        <w:t>Geben Sie den Inhalt des Sonetts in einer Paraphrase mit eigenen Worten Zeile für Zeile wieder.</w:t>
      </w:r>
    </w:p>
    <w:p w14:paraId="04D596B0" w14:textId="77777777" w:rsidR="0076248D" w:rsidRPr="0076248D" w:rsidRDefault="0076248D" w:rsidP="006650D2">
      <w:pPr>
        <w:numPr>
          <w:ilvl w:val="0"/>
          <w:numId w:val="29"/>
        </w:numPr>
        <w:rPr>
          <w:rFonts w:asciiTheme="majorHAnsi" w:eastAsia="Times New Roman" w:hAnsiTheme="majorHAnsi" w:cs="Arial"/>
          <w:sz w:val="22"/>
          <w:szCs w:val="22"/>
        </w:rPr>
      </w:pPr>
      <w:r w:rsidRPr="0076248D">
        <w:rPr>
          <w:rFonts w:asciiTheme="majorHAnsi" w:eastAsia="Times New Roman" w:hAnsiTheme="majorHAnsi" w:cs="Arial"/>
          <w:sz w:val="22"/>
          <w:szCs w:val="22"/>
        </w:rPr>
        <w:t>Beschreiben Sie die äußere Form des Sonetts.</w:t>
      </w:r>
    </w:p>
    <w:p w14:paraId="6FC6E25B" w14:textId="3EE0D4B3" w:rsidR="00A926DE" w:rsidRDefault="0076248D" w:rsidP="006650D2">
      <w:pPr>
        <w:numPr>
          <w:ilvl w:val="0"/>
          <w:numId w:val="29"/>
        </w:numPr>
        <w:rPr>
          <w:rFonts w:asciiTheme="majorHAnsi" w:eastAsia="Times New Roman" w:hAnsiTheme="majorHAnsi" w:cs="Arial"/>
          <w:sz w:val="22"/>
          <w:szCs w:val="22"/>
        </w:rPr>
      </w:pPr>
      <w:r w:rsidRPr="0076248D">
        <w:rPr>
          <w:rFonts w:asciiTheme="majorHAnsi" w:eastAsia="Times New Roman" w:hAnsiTheme="majorHAnsi" w:cs="Arial"/>
          <w:sz w:val="22"/>
          <w:szCs w:val="22"/>
        </w:rPr>
        <w:t>Inwiefern spiegelt das Gedicht die Haltung des Autors zu dieser lyrischen Form wieder?</w:t>
      </w:r>
    </w:p>
    <w:p w14:paraId="524CA866" w14:textId="61E534EF" w:rsidR="00EA092B" w:rsidRDefault="00EA092B" w:rsidP="00EA092B">
      <w:pPr>
        <w:rPr>
          <w:rFonts w:asciiTheme="majorHAnsi" w:eastAsia="Times New Roman" w:hAnsiTheme="majorHAnsi" w:cs="Arial"/>
          <w:sz w:val="22"/>
          <w:szCs w:val="22"/>
        </w:rPr>
      </w:pPr>
    </w:p>
    <w:p w14:paraId="312C9389" w14:textId="1624B907" w:rsidR="00EA092B" w:rsidRDefault="00EA092B" w:rsidP="00EA092B">
      <w:pPr>
        <w:rPr>
          <w:rFonts w:asciiTheme="majorHAnsi" w:eastAsia="Times New Roman" w:hAnsiTheme="majorHAnsi" w:cs="Arial"/>
          <w:sz w:val="22"/>
          <w:szCs w:val="22"/>
        </w:rPr>
      </w:pPr>
    </w:p>
    <w:p w14:paraId="1AAACD57" w14:textId="77777777" w:rsidR="00EA092B" w:rsidRPr="00EA092B" w:rsidRDefault="00EA092B" w:rsidP="00EA092B">
      <w:pPr>
        <w:spacing w:after="120"/>
        <w:rPr>
          <w:rFonts w:asciiTheme="majorHAnsi" w:eastAsia="Times New Roman" w:hAnsiTheme="majorHAnsi" w:cs="Arial"/>
          <w:b/>
          <w:bCs/>
          <w:sz w:val="22"/>
          <w:szCs w:val="22"/>
        </w:rPr>
      </w:pPr>
      <w:r w:rsidRPr="00EA092B">
        <w:rPr>
          <w:rFonts w:asciiTheme="majorHAnsi" w:eastAsia="Times New Roman" w:hAnsiTheme="majorHAnsi" w:cs="Arial"/>
          <w:b/>
          <w:bCs/>
          <w:sz w:val="22"/>
          <w:szCs w:val="22"/>
        </w:rPr>
        <w:lastRenderedPageBreak/>
        <w:t>Worterklärungen</w:t>
      </w:r>
    </w:p>
    <w:p w14:paraId="2594430C" w14:textId="77777777" w:rsidR="00EA092B" w:rsidRPr="00EA092B" w:rsidRDefault="00EA092B" w:rsidP="00EA092B">
      <w:pPr>
        <w:rPr>
          <w:rFonts w:asciiTheme="majorHAnsi" w:eastAsia="Times New Roman" w:hAnsiTheme="majorHAnsi" w:cs="Arial"/>
          <w:sz w:val="22"/>
          <w:szCs w:val="22"/>
        </w:rPr>
      </w:pPr>
      <w:r w:rsidRPr="00EA092B">
        <w:rPr>
          <w:rFonts w:asciiTheme="majorHAnsi" w:eastAsia="Times New Roman" w:hAnsiTheme="majorHAnsi" w:cs="Arial"/>
          <w:sz w:val="22"/>
          <w:szCs w:val="22"/>
        </w:rPr>
        <w:t>1 Nemesis: »Nemesis ist in der »griechischen Mythologie die Göttin des gerechten Zorns, der »ausgleichenden Gerechtigkeit und wird allgemein als Göttin der Rache angesehen.</w:t>
      </w:r>
    </w:p>
    <w:p w14:paraId="43DCDEED" w14:textId="77777777" w:rsidR="00EA092B" w:rsidRPr="00EA092B" w:rsidRDefault="00EA092B" w:rsidP="00EA092B">
      <w:pPr>
        <w:rPr>
          <w:rFonts w:asciiTheme="majorHAnsi" w:eastAsia="Times New Roman" w:hAnsiTheme="majorHAnsi" w:cs="Arial"/>
          <w:sz w:val="22"/>
          <w:szCs w:val="22"/>
        </w:rPr>
      </w:pPr>
      <w:r w:rsidRPr="00EA092B">
        <w:rPr>
          <w:rFonts w:asciiTheme="majorHAnsi" w:eastAsia="Times New Roman" w:hAnsiTheme="majorHAnsi" w:cs="Arial"/>
          <w:sz w:val="22"/>
          <w:szCs w:val="22"/>
        </w:rPr>
        <w:t>2 grimme: schlimme, schwere</w:t>
      </w:r>
    </w:p>
    <w:p w14:paraId="0B611373" w14:textId="77777777" w:rsidR="00EA092B" w:rsidRPr="00EA092B" w:rsidRDefault="00EA092B" w:rsidP="00EA092B">
      <w:pPr>
        <w:rPr>
          <w:rFonts w:asciiTheme="majorHAnsi" w:eastAsia="Times New Roman" w:hAnsiTheme="majorHAnsi" w:cs="Arial"/>
          <w:sz w:val="22"/>
          <w:szCs w:val="22"/>
        </w:rPr>
      </w:pPr>
      <w:r w:rsidRPr="00EA092B">
        <w:rPr>
          <w:rFonts w:asciiTheme="majorHAnsi" w:eastAsia="Times New Roman" w:hAnsiTheme="majorHAnsi" w:cs="Arial"/>
          <w:sz w:val="22"/>
          <w:szCs w:val="22"/>
        </w:rPr>
        <w:t>3 Amor: »Amor, der auch oft Cupido genannt wird, ist in der »römischen Mythologie der Gott und stellt die »Personifikation der »Liebe dar. </w:t>
      </w:r>
    </w:p>
    <w:p w14:paraId="2633E517" w14:textId="77777777" w:rsidR="00EA092B" w:rsidRPr="00EA092B" w:rsidRDefault="00EA092B" w:rsidP="00EA092B">
      <w:pPr>
        <w:rPr>
          <w:rFonts w:asciiTheme="majorHAnsi" w:eastAsia="Times New Roman" w:hAnsiTheme="majorHAnsi" w:cs="Arial"/>
          <w:sz w:val="22"/>
          <w:szCs w:val="22"/>
        </w:rPr>
      </w:pPr>
      <w:r w:rsidRPr="00EA092B">
        <w:rPr>
          <w:rFonts w:asciiTheme="majorHAnsi" w:eastAsia="Times New Roman" w:hAnsiTheme="majorHAnsi" w:cs="Arial"/>
          <w:sz w:val="22"/>
          <w:szCs w:val="22"/>
        </w:rPr>
        <w:t xml:space="preserve">4 begütet: veralt. jmdn. mit Grundbesitz, Gütern ausstatten  </w:t>
      </w:r>
    </w:p>
    <w:p w14:paraId="2FE873AE" w14:textId="77777777" w:rsidR="00EA092B" w:rsidRPr="00EA092B" w:rsidRDefault="00EA092B" w:rsidP="00EA092B">
      <w:pPr>
        <w:rPr>
          <w:rFonts w:asciiTheme="majorHAnsi" w:eastAsia="Times New Roman" w:hAnsiTheme="majorHAnsi" w:cs="Arial"/>
          <w:sz w:val="22"/>
          <w:szCs w:val="22"/>
        </w:rPr>
      </w:pPr>
      <w:r w:rsidRPr="00EA092B">
        <w:rPr>
          <w:rFonts w:asciiTheme="majorHAnsi" w:eastAsia="Times New Roman" w:hAnsiTheme="majorHAnsi" w:cs="Arial"/>
          <w:sz w:val="22"/>
          <w:szCs w:val="22"/>
        </w:rPr>
        <w:t>5 Lacrimassen: sprachspielerischer Neologismus Goethes, der den lateinischen Begriff lacrima (= Träne) mit dem Begriff der Grimassen kombiniert; spielt mit dem "künstlichen" Begriff auf die Künstlichkeit und Konstruiertheit der lyrischen Form des Sonetts an. Oft wird der Begriff mit dem  »Wilhelm von Schütz (1776–18479 verfassten Erstlingsdrama Lacrimas in Beziehung gesetzt, das der ▪ Romantiker ▪ August Wilhelm Schlegel (1767-1845) herausgebracht hatte, aber, auch wenn es von Parteigängern der Romantik nicht gänzlich fallengelassen wurde, von der gelehrten Fachwelt auch immer wieder belächelt, wenn nicht gar verlacht wurde. Wer es Schütz gleichtat, musste sich gefallen lassen als "Klingklangdichter" oder "Plinseriche" (Düntzer 1868, S.10) bezeichnet zu werden, also Personen, die sich ungeschickt anstellen.</w:t>
      </w:r>
    </w:p>
    <w:p w14:paraId="03AAA944" w14:textId="77777777" w:rsidR="00EA092B" w:rsidRPr="00EA092B" w:rsidRDefault="00EA092B" w:rsidP="00EA092B">
      <w:pPr>
        <w:rPr>
          <w:rFonts w:asciiTheme="majorHAnsi" w:eastAsia="Times New Roman" w:hAnsiTheme="majorHAnsi" w:cs="Arial"/>
          <w:sz w:val="22"/>
          <w:szCs w:val="22"/>
        </w:rPr>
      </w:pPr>
      <w:r w:rsidRPr="00EA092B">
        <w:rPr>
          <w:rFonts w:asciiTheme="majorHAnsi" w:eastAsia="Times New Roman" w:hAnsiTheme="majorHAnsi" w:cs="Arial"/>
          <w:sz w:val="22"/>
          <w:szCs w:val="22"/>
        </w:rPr>
        <w:t>6 Schlangenfackel: Die Rachegöttinen (Erinnyen) verfolgen nach dem griechischen Mythos tragen Schlangen und Fackeln mit sich herum, während sie Frevlerinnen und Frevler verfolgen, die von den Erinnyen als personifizierte Gewissensbisse geplagt werden.</w:t>
      </w:r>
    </w:p>
    <w:p w14:paraId="10FC52E3" w14:textId="728E93E7" w:rsidR="00B951C2" w:rsidRPr="00EA092B" w:rsidRDefault="00B951C2" w:rsidP="00B951C2">
      <w:pPr>
        <w:rPr>
          <w:rFonts w:asciiTheme="majorHAnsi" w:eastAsia="Times New Roman" w:hAnsiTheme="majorHAnsi" w:cs="Arial"/>
          <w:sz w:val="22"/>
          <w:szCs w:val="22"/>
        </w:rPr>
      </w:pPr>
      <w:r>
        <w:rPr>
          <w:rFonts w:ascii="Arial" w:hAnsi="Arial" w:cs="Arial"/>
          <w:noProof/>
          <w:color w:val="0000FF"/>
          <w:szCs w:val="20"/>
        </w:rPr>
        <w:drawing>
          <wp:anchor distT="0" distB="0" distL="114300" distR="114300" simplePos="0" relativeHeight="251658240" behindDoc="0" locked="0" layoutInCell="1" allowOverlap="1" wp14:anchorId="66FEC6C5" wp14:editId="7461C9CB">
            <wp:simplePos x="0" y="0"/>
            <wp:positionH relativeFrom="column">
              <wp:posOffset>2536410</wp:posOffset>
            </wp:positionH>
            <wp:positionV relativeFrom="paragraph">
              <wp:posOffset>705948</wp:posOffset>
            </wp:positionV>
            <wp:extent cx="3143391" cy="3258839"/>
            <wp:effectExtent l="0" t="0" r="0" b="0"/>
            <wp:wrapSquare wrapText="bothSides"/>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391" cy="3258839"/>
                    </a:xfrm>
                    <a:prstGeom prst="rect">
                      <a:avLst/>
                    </a:prstGeom>
                    <a:noFill/>
                    <a:ln>
                      <a:noFill/>
                    </a:ln>
                  </pic:spPr>
                </pic:pic>
              </a:graphicData>
            </a:graphic>
            <wp14:sizeRelH relativeFrom="page">
              <wp14:pctWidth>0</wp14:pctWidth>
            </wp14:sizeRelH>
            <wp14:sizeRelV relativeFrom="page">
              <wp14:pctHeight>0</wp14:pctHeight>
            </wp14:sizeRelV>
          </wp:anchor>
        </w:drawing>
      </w:r>
      <w:r w:rsidR="00EA092B" w:rsidRPr="00EA092B">
        <w:rPr>
          <w:rFonts w:asciiTheme="majorHAnsi" w:eastAsia="Times New Roman" w:hAnsiTheme="majorHAnsi" w:cs="Arial"/>
          <w:sz w:val="22"/>
          <w:szCs w:val="22"/>
        </w:rPr>
        <w:t>7 Erinnen: verkürzte Form für eigentl. »Erinnyen sind in der »griechischen Mythologie die drei Rachegöttinnen »Alekto (= "die (bei ihrer Jagd) Unaufhörliche", Megaira (deutsch auch "Megäre", "der neidische Zorn") und »Tisiphone ("die Vergeltung" oder "die den Mord Rächende", die auf griechischen Amphoren häufig mit Hundekopf und Fledermausschwingen dargestellt wird. Bei den Römern heißen sie Furien (furia = "Wut, Raserei"). In einem übertragenen Sinn wird mit Furie eine rasend wütende Frau bezeichnet. Möglicherweise spielt Goethe hier direkt auf die Verfolgung des »Orestes durch die Erinnyen an. Orest ist in der »griechischen Mythologie der der Sohn des »Agamemnon und der »Klytaimnestra. Nachdem Orest seine Mutter getötet hat, trieben die Erinnyen Orest in den Wahnsinn und verfolgten ihn und ließen auch lange, nachdem er vom höchsten athenischen Gericht freigesprochen worden war, nicht nach, ihm das Leben weiter schwer zu machen.</w:t>
      </w:r>
    </w:p>
    <w:p w14:paraId="52C9632D" w14:textId="77777777" w:rsidR="00EA092B" w:rsidRPr="00EA092B" w:rsidRDefault="00EA092B" w:rsidP="00EA092B">
      <w:pPr>
        <w:rPr>
          <w:rFonts w:asciiTheme="majorHAnsi" w:eastAsia="Times New Roman" w:hAnsiTheme="majorHAnsi" w:cs="Arial"/>
          <w:sz w:val="22"/>
          <w:szCs w:val="22"/>
        </w:rPr>
      </w:pPr>
      <w:r w:rsidRPr="00EA092B">
        <w:rPr>
          <w:rFonts w:asciiTheme="majorHAnsi" w:eastAsia="Times New Roman" w:hAnsiTheme="majorHAnsi" w:cs="Arial"/>
          <w:sz w:val="22"/>
          <w:szCs w:val="22"/>
        </w:rPr>
        <w:t>8 Genien: Pl. von Genius = Bezeichnung für die höchste schöpferische Geisteskraft eines Menschen; hier für: (intellektuelle) "Geister", die auf die Gattung Sonett herabsahen; vielleicht auch Anspielung auf andere Dichter der Zeit, die das Sonett deshalb ablehnten, weil es ihrer Vorstellung vom kreativen dichterischen Prozess, dessen Dynamik sich nicht unter dem Diktat einer bestimmten Form entfalten konnte.</w:t>
      </w:r>
    </w:p>
    <w:p w14:paraId="19DAF53F" w14:textId="12EE8E97" w:rsidR="00EA092B" w:rsidRPr="006650D2" w:rsidRDefault="00EA092B" w:rsidP="00EA092B">
      <w:pPr>
        <w:rPr>
          <w:rFonts w:asciiTheme="majorHAnsi" w:eastAsia="Times New Roman" w:hAnsiTheme="majorHAnsi" w:cs="Arial"/>
          <w:sz w:val="22"/>
          <w:szCs w:val="22"/>
        </w:rPr>
      </w:pPr>
      <w:r w:rsidRPr="00EA092B">
        <w:rPr>
          <w:rFonts w:asciiTheme="majorHAnsi" w:eastAsia="Times New Roman" w:hAnsiTheme="majorHAnsi" w:cs="Arial"/>
          <w:sz w:val="22"/>
          <w:szCs w:val="22"/>
        </w:rPr>
        <w:t>9 Sonettenwut: h. i. S. von unbändiger Leidenschaft, Sonette zu verfassen; im Allgemeinen wird diese Textstelle zitiert, um die weitverbreitete Mode zu kritisieren, alles Mögliche in die lyrische Form des Sonetts zu bringen.</w:t>
      </w:r>
    </w:p>
    <w:sectPr w:rsidR="00EA092B" w:rsidRPr="006650D2" w:rsidSect="00F839B2">
      <w:headerReference w:type="even" r:id="rId10"/>
      <w:headerReference w:type="default" r:id="rId11"/>
      <w:footerReference w:type="even" r:id="rId12"/>
      <w:footerReference w:type="default" r:id="rId13"/>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BFF8" w14:textId="77777777" w:rsidR="005F43B5" w:rsidRDefault="005F43B5" w:rsidP="003016EC">
      <w:r>
        <w:separator/>
      </w:r>
    </w:p>
  </w:endnote>
  <w:endnote w:type="continuationSeparator" w:id="0">
    <w:p w14:paraId="2AA3574C" w14:textId="77777777" w:rsidR="005F43B5" w:rsidRDefault="005F43B5"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452F273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1480DC12"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04478" w14:textId="77777777" w:rsidR="005F43B5" w:rsidRDefault="005F43B5" w:rsidP="003016EC">
      <w:r>
        <w:separator/>
      </w:r>
    </w:p>
  </w:footnote>
  <w:footnote w:type="continuationSeparator" w:id="0">
    <w:p w14:paraId="34B62660" w14:textId="77777777" w:rsidR="005F43B5" w:rsidRDefault="005F43B5"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54E131DD"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29A9">
      <w:rPr>
        <w:rFonts w:asciiTheme="majorHAnsi" w:hAnsiTheme="majorHAnsi"/>
      </w:rPr>
      <w:t xml:space="preserve">                                 </w:t>
    </w:r>
    <w:r w:rsidR="001B6478" w:rsidRPr="003B0F77">
      <w:rPr>
        <w:rFonts w:asciiTheme="majorHAnsi" w:hAnsiTheme="majorHAnsi"/>
      </w:rPr>
      <w:t>teachSam-OER 20</w:t>
    </w:r>
    <w:r w:rsidR="00BF29A9">
      <w:rPr>
        <w:rFonts w:asciiTheme="majorHAnsi" w:hAnsiTheme="majorHAnsi"/>
      </w:rPr>
      <w:t>21</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05AF8096" w:rsidR="00227AF7" w:rsidRPr="003B0F77" w:rsidRDefault="005F43B5"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7755FF" id="Rechteck 4"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gEAAM4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soD+O+gEAAM4DAAAOAAAAAAAAAAAAAAAAAC4C&#10;AABkcnMvZTJvRG9jLnhtbFBLAQItABQABgAIAAAAIQBxpoaD3AAAAAQBAAAPAAAAAAAAAAAAAAAA&#10;AFQEAABkcnMvZG93bnJldi54bWxQSwUGAAAAAAQABADzAAAAXQUAAAAA&#10;" o:allowincell="f" stroked="f">
                  <v:textbo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355D18">
      <w:rPr>
        <w:rFonts w:asciiTheme="majorHAnsi" w:hAnsiTheme="majorHAnsi"/>
      </w:rPr>
      <w:t xml:space="preserve">                       </w:t>
    </w:r>
    <w:r w:rsidR="00BF29A9">
      <w:rPr>
        <w:rFonts w:asciiTheme="majorHAnsi" w:hAnsiTheme="majorHAnsi"/>
      </w:rPr>
      <w:t xml:space="preserve">                     </w:t>
    </w:r>
    <w:r w:rsidR="004D0247">
      <w:rPr>
        <w:rFonts w:asciiTheme="majorHAnsi" w:hAnsiTheme="majorHAnsi"/>
      </w:rPr>
      <w:t>teachSam</w:t>
    </w:r>
    <w:r w:rsidR="00227AF7" w:rsidRPr="003B0F77">
      <w:rPr>
        <w:rFonts w:asciiTheme="majorHAnsi" w:hAnsiTheme="majorHAnsi"/>
      </w:rPr>
      <w:t>OER 20</w:t>
    </w:r>
    <w:r w:rsidR="00355D18">
      <w:rPr>
        <w:rFonts w:asciiTheme="majorHAnsi" w:hAnsiTheme="maj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3393"/>
    <w:multiLevelType w:val="multilevel"/>
    <w:tmpl w:val="756A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65910"/>
    <w:multiLevelType w:val="hybridMultilevel"/>
    <w:tmpl w:val="2104D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15:restartNumberingAfterBreak="0">
    <w:nsid w:val="1B68263B"/>
    <w:multiLevelType w:val="multilevel"/>
    <w:tmpl w:val="D62A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1"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930D2B"/>
    <w:multiLevelType w:val="multilevel"/>
    <w:tmpl w:val="A284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E4F5E"/>
    <w:multiLevelType w:val="hybridMultilevel"/>
    <w:tmpl w:val="FA7AC97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206777"/>
    <w:multiLevelType w:val="multilevel"/>
    <w:tmpl w:val="06D6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7B46BE"/>
    <w:multiLevelType w:val="hybridMultilevel"/>
    <w:tmpl w:val="59129D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23"/>
  </w:num>
  <w:num w:numId="3">
    <w:abstractNumId w:val="4"/>
  </w:num>
  <w:num w:numId="4">
    <w:abstractNumId w:val="12"/>
  </w:num>
  <w:num w:numId="5">
    <w:abstractNumId w:val="22"/>
  </w:num>
  <w:num w:numId="6">
    <w:abstractNumId w:val="9"/>
  </w:num>
  <w:num w:numId="7">
    <w:abstractNumId w:val="11"/>
  </w:num>
  <w:num w:numId="8">
    <w:abstractNumId w:val="16"/>
  </w:num>
  <w:num w:numId="9">
    <w:abstractNumId w:val="2"/>
  </w:num>
  <w:num w:numId="10">
    <w:abstractNumId w:val="21"/>
  </w:num>
  <w:num w:numId="11">
    <w:abstractNumId w:val="24"/>
  </w:num>
  <w:num w:numId="12">
    <w:abstractNumId w:val="18"/>
  </w:num>
  <w:num w:numId="13">
    <w:abstractNumId w:val="8"/>
  </w:num>
  <w:num w:numId="14">
    <w:abstractNumId w:val="19"/>
  </w:num>
  <w:num w:numId="15">
    <w:abstractNumId w:val="14"/>
  </w:num>
  <w:num w:numId="16">
    <w:abstractNumId w:val="28"/>
  </w:num>
  <w:num w:numId="17">
    <w:abstractNumId w:val="17"/>
  </w:num>
  <w:num w:numId="18">
    <w:abstractNumId w:val="1"/>
  </w:num>
  <w:num w:numId="19">
    <w:abstractNumId w:val="10"/>
  </w:num>
  <w:num w:numId="20">
    <w:abstractNumId w:val="25"/>
  </w:num>
  <w:num w:numId="21">
    <w:abstractNumId w:val="3"/>
  </w:num>
  <w:num w:numId="22">
    <w:abstractNumId w:val="6"/>
  </w:num>
  <w:num w:numId="23">
    <w:abstractNumId w:val="27"/>
  </w:num>
  <w:num w:numId="24">
    <w:abstractNumId w:val="5"/>
  </w:num>
  <w:num w:numId="25">
    <w:abstractNumId w:val="13"/>
  </w:num>
  <w:num w:numId="26">
    <w:abstractNumId w:val="15"/>
  </w:num>
  <w:num w:numId="27">
    <w:abstractNumId w:val="0"/>
  </w:num>
  <w:num w:numId="28">
    <w:abstractNumId w:val="26"/>
  </w:num>
  <w:num w:numId="29">
    <w:abstractNumId w:val="29"/>
  </w:num>
  <w:num w:numId="3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280"/>
    <w:rsid w:val="00011907"/>
    <w:rsid w:val="00021145"/>
    <w:rsid w:val="00021EB0"/>
    <w:rsid w:val="000222FF"/>
    <w:rsid w:val="000248AB"/>
    <w:rsid w:val="0003382B"/>
    <w:rsid w:val="00035D89"/>
    <w:rsid w:val="00042F8F"/>
    <w:rsid w:val="000550BC"/>
    <w:rsid w:val="0005587A"/>
    <w:rsid w:val="00056367"/>
    <w:rsid w:val="00065E89"/>
    <w:rsid w:val="00067979"/>
    <w:rsid w:val="0007467F"/>
    <w:rsid w:val="0008142E"/>
    <w:rsid w:val="00081DB8"/>
    <w:rsid w:val="000912E9"/>
    <w:rsid w:val="00092BBA"/>
    <w:rsid w:val="000A0C8B"/>
    <w:rsid w:val="000A1866"/>
    <w:rsid w:val="000B4256"/>
    <w:rsid w:val="000B632C"/>
    <w:rsid w:val="000C0A98"/>
    <w:rsid w:val="000C4DBF"/>
    <w:rsid w:val="000D1314"/>
    <w:rsid w:val="000D2625"/>
    <w:rsid w:val="000E0CA3"/>
    <w:rsid w:val="000F3433"/>
    <w:rsid w:val="000F36E0"/>
    <w:rsid w:val="00100720"/>
    <w:rsid w:val="00122AD4"/>
    <w:rsid w:val="00131A1C"/>
    <w:rsid w:val="00133B73"/>
    <w:rsid w:val="00142693"/>
    <w:rsid w:val="00153614"/>
    <w:rsid w:val="001572D3"/>
    <w:rsid w:val="00163429"/>
    <w:rsid w:val="0016718D"/>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70FB5"/>
    <w:rsid w:val="002816E4"/>
    <w:rsid w:val="00294ACE"/>
    <w:rsid w:val="00296FC5"/>
    <w:rsid w:val="002B1087"/>
    <w:rsid w:val="002B6817"/>
    <w:rsid w:val="002B6FE0"/>
    <w:rsid w:val="002C3C8E"/>
    <w:rsid w:val="002C3DC6"/>
    <w:rsid w:val="002E01F3"/>
    <w:rsid w:val="002E1FAF"/>
    <w:rsid w:val="002F34FF"/>
    <w:rsid w:val="002F5B10"/>
    <w:rsid w:val="00301103"/>
    <w:rsid w:val="003016EC"/>
    <w:rsid w:val="00305648"/>
    <w:rsid w:val="00322803"/>
    <w:rsid w:val="00322B20"/>
    <w:rsid w:val="00333DFD"/>
    <w:rsid w:val="003404CA"/>
    <w:rsid w:val="00355B1C"/>
    <w:rsid w:val="00355D18"/>
    <w:rsid w:val="003577A2"/>
    <w:rsid w:val="00394348"/>
    <w:rsid w:val="00396C15"/>
    <w:rsid w:val="00397A9D"/>
    <w:rsid w:val="003A41EC"/>
    <w:rsid w:val="003A4F55"/>
    <w:rsid w:val="003A672F"/>
    <w:rsid w:val="003B02D9"/>
    <w:rsid w:val="003B0F77"/>
    <w:rsid w:val="003C6944"/>
    <w:rsid w:val="003E244A"/>
    <w:rsid w:val="003E288D"/>
    <w:rsid w:val="003E733C"/>
    <w:rsid w:val="00404476"/>
    <w:rsid w:val="004308C2"/>
    <w:rsid w:val="004326A0"/>
    <w:rsid w:val="004349E6"/>
    <w:rsid w:val="0045272E"/>
    <w:rsid w:val="0045448C"/>
    <w:rsid w:val="00455B09"/>
    <w:rsid w:val="00462E1E"/>
    <w:rsid w:val="00463E45"/>
    <w:rsid w:val="00464F2D"/>
    <w:rsid w:val="00465CE8"/>
    <w:rsid w:val="00473430"/>
    <w:rsid w:val="004831AC"/>
    <w:rsid w:val="004901A3"/>
    <w:rsid w:val="00494071"/>
    <w:rsid w:val="004B4583"/>
    <w:rsid w:val="004B683D"/>
    <w:rsid w:val="004C3E3F"/>
    <w:rsid w:val="004D0247"/>
    <w:rsid w:val="004D3B18"/>
    <w:rsid w:val="004D72B7"/>
    <w:rsid w:val="004E13D1"/>
    <w:rsid w:val="004E5969"/>
    <w:rsid w:val="004F19F6"/>
    <w:rsid w:val="00500A58"/>
    <w:rsid w:val="005015E4"/>
    <w:rsid w:val="00515909"/>
    <w:rsid w:val="00516C6C"/>
    <w:rsid w:val="00525998"/>
    <w:rsid w:val="00526F25"/>
    <w:rsid w:val="0052752D"/>
    <w:rsid w:val="00530B21"/>
    <w:rsid w:val="00542CB3"/>
    <w:rsid w:val="00546872"/>
    <w:rsid w:val="005513EF"/>
    <w:rsid w:val="005535D4"/>
    <w:rsid w:val="0055598E"/>
    <w:rsid w:val="005652EA"/>
    <w:rsid w:val="00572448"/>
    <w:rsid w:val="00573DC9"/>
    <w:rsid w:val="005746E5"/>
    <w:rsid w:val="00592822"/>
    <w:rsid w:val="005945AB"/>
    <w:rsid w:val="005B4958"/>
    <w:rsid w:val="005B7698"/>
    <w:rsid w:val="005B7D8B"/>
    <w:rsid w:val="005C5BCD"/>
    <w:rsid w:val="005D5259"/>
    <w:rsid w:val="005E08F4"/>
    <w:rsid w:val="005E27F2"/>
    <w:rsid w:val="005E6BAE"/>
    <w:rsid w:val="005F4234"/>
    <w:rsid w:val="005F43B5"/>
    <w:rsid w:val="005F72B8"/>
    <w:rsid w:val="0060078A"/>
    <w:rsid w:val="00602495"/>
    <w:rsid w:val="00622259"/>
    <w:rsid w:val="00622FA1"/>
    <w:rsid w:val="006238EF"/>
    <w:rsid w:val="006403F3"/>
    <w:rsid w:val="006411D4"/>
    <w:rsid w:val="00643B36"/>
    <w:rsid w:val="00651167"/>
    <w:rsid w:val="00661704"/>
    <w:rsid w:val="006650D2"/>
    <w:rsid w:val="00665D31"/>
    <w:rsid w:val="00671FD8"/>
    <w:rsid w:val="006723F1"/>
    <w:rsid w:val="00680E48"/>
    <w:rsid w:val="0068413E"/>
    <w:rsid w:val="00690A00"/>
    <w:rsid w:val="0069253A"/>
    <w:rsid w:val="006A2167"/>
    <w:rsid w:val="006B5839"/>
    <w:rsid w:val="006C033C"/>
    <w:rsid w:val="006C2150"/>
    <w:rsid w:val="006E2D18"/>
    <w:rsid w:val="006F3164"/>
    <w:rsid w:val="00725DD4"/>
    <w:rsid w:val="00732267"/>
    <w:rsid w:val="00734E9B"/>
    <w:rsid w:val="0073794C"/>
    <w:rsid w:val="007434A0"/>
    <w:rsid w:val="00744333"/>
    <w:rsid w:val="00744BAA"/>
    <w:rsid w:val="007528A3"/>
    <w:rsid w:val="00753F5A"/>
    <w:rsid w:val="0076248D"/>
    <w:rsid w:val="007937CA"/>
    <w:rsid w:val="007A14ED"/>
    <w:rsid w:val="007B73B2"/>
    <w:rsid w:val="007D295E"/>
    <w:rsid w:val="007D56D8"/>
    <w:rsid w:val="007E1B13"/>
    <w:rsid w:val="007E5B9C"/>
    <w:rsid w:val="007F7205"/>
    <w:rsid w:val="008119CB"/>
    <w:rsid w:val="00813045"/>
    <w:rsid w:val="008134F0"/>
    <w:rsid w:val="00815B71"/>
    <w:rsid w:val="008220D6"/>
    <w:rsid w:val="00836C88"/>
    <w:rsid w:val="008377AE"/>
    <w:rsid w:val="0083785D"/>
    <w:rsid w:val="0084209E"/>
    <w:rsid w:val="00846DA0"/>
    <w:rsid w:val="00853EB3"/>
    <w:rsid w:val="0085609C"/>
    <w:rsid w:val="00856CA3"/>
    <w:rsid w:val="00861CE6"/>
    <w:rsid w:val="00864215"/>
    <w:rsid w:val="00865CB4"/>
    <w:rsid w:val="0087012F"/>
    <w:rsid w:val="0087597D"/>
    <w:rsid w:val="0087695C"/>
    <w:rsid w:val="008814E7"/>
    <w:rsid w:val="008820F0"/>
    <w:rsid w:val="00892896"/>
    <w:rsid w:val="008A145A"/>
    <w:rsid w:val="008A18E0"/>
    <w:rsid w:val="008A4BBB"/>
    <w:rsid w:val="008A7AED"/>
    <w:rsid w:val="008C2E3D"/>
    <w:rsid w:val="008D01DD"/>
    <w:rsid w:val="008F6F18"/>
    <w:rsid w:val="008F7717"/>
    <w:rsid w:val="00900D60"/>
    <w:rsid w:val="0090685E"/>
    <w:rsid w:val="00913AF8"/>
    <w:rsid w:val="00935348"/>
    <w:rsid w:val="00936D8A"/>
    <w:rsid w:val="0094187E"/>
    <w:rsid w:val="00953C3D"/>
    <w:rsid w:val="00964157"/>
    <w:rsid w:val="009844D9"/>
    <w:rsid w:val="009863F3"/>
    <w:rsid w:val="00987661"/>
    <w:rsid w:val="009A5419"/>
    <w:rsid w:val="009B080D"/>
    <w:rsid w:val="009B41AA"/>
    <w:rsid w:val="009C0322"/>
    <w:rsid w:val="009C263A"/>
    <w:rsid w:val="009C7587"/>
    <w:rsid w:val="009D1C5C"/>
    <w:rsid w:val="009D4B3B"/>
    <w:rsid w:val="009D7993"/>
    <w:rsid w:val="009E3D3F"/>
    <w:rsid w:val="009F089C"/>
    <w:rsid w:val="009F10E3"/>
    <w:rsid w:val="00A03276"/>
    <w:rsid w:val="00A056E5"/>
    <w:rsid w:val="00A05BA7"/>
    <w:rsid w:val="00A110CF"/>
    <w:rsid w:val="00A15AB8"/>
    <w:rsid w:val="00A229B4"/>
    <w:rsid w:val="00A27D10"/>
    <w:rsid w:val="00A329C7"/>
    <w:rsid w:val="00A44D1F"/>
    <w:rsid w:val="00A647FC"/>
    <w:rsid w:val="00A76311"/>
    <w:rsid w:val="00A8085C"/>
    <w:rsid w:val="00A822DE"/>
    <w:rsid w:val="00A91EDE"/>
    <w:rsid w:val="00A926DE"/>
    <w:rsid w:val="00AA1DDF"/>
    <w:rsid w:val="00AA7AC4"/>
    <w:rsid w:val="00AB43C6"/>
    <w:rsid w:val="00AB4BA4"/>
    <w:rsid w:val="00AB5264"/>
    <w:rsid w:val="00AB6A15"/>
    <w:rsid w:val="00AD1652"/>
    <w:rsid w:val="00AF04FA"/>
    <w:rsid w:val="00AF1EE3"/>
    <w:rsid w:val="00AF4EC3"/>
    <w:rsid w:val="00AF7544"/>
    <w:rsid w:val="00B03A0A"/>
    <w:rsid w:val="00B072FF"/>
    <w:rsid w:val="00B11E10"/>
    <w:rsid w:val="00B13E62"/>
    <w:rsid w:val="00B13FD4"/>
    <w:rsid w:val="00B167B5"/>
    <w:rsid w:val="00B27675"/>
    <w:rsid w:val="00B32F6E"/>
    <w:rsid w:val="00B6334C"/>
    <w:rsid w:val="00B65F5F"/>
    <w:rsid w:val="00B71AB1"/>
    <w:rsid w:val="00B82725"/>
    <w:rsid w:val="00B951C2"/>
    <w:rsid w:val="00BA5D76"/>
    <w:rsid w:val="00BB562E"/>
    <w:rsid w:val="00BB5A54"/>
    <w:rsid w:val="00BB6872"/>
    <w:rsid w:val="00BC06DC"/>
    <w:rsid w:val="00BC4D51"/>
    <w:rsid w:val="00BD3233"/>
    <w:rsid w:val="00BD40EB"/>
    <w:rsid w:val="00BE4761"/>
    <w:rsid w:val="00BF29A9"/>
    <w:rsid w:val="00C0249D"/>
    <w:rsid w:val="00C36728"/>
    <w:rsid w:val="00C4599D"/>
    <w:rsid w:val="00C465C7"/>
    <w:rsid w:val="00C47743"/>
    <w:rsid w:val="00C508F5"/>
    <w:rsid w:val="00C518DE"/>
    <w:rsid w:val="00C543F5"/>
    <w:rsid w:val="00C5481E"/>
    <w:rsid w:val="00C61BAA"/>
    <w:rsid w:val="00C61D7E"/>
    <w:rsid w:val="00C67781"/>
    <w:rsid w:val="00C722B4"/>
    <w:rsid w:val="00C723F8"/>
    <w:rsid w:val="00C733E6"/>
    <w:rsid w:val="00C75987"/>
    <w:rsid w:val="00C83CF3"/>
    <w:rsid w:val="00C944F8"/>
    <w:rsid w:val="00CA7CCB"/>
    <w:rsid w:val="00CC32ED"/>
    <w:rsid w:val="00CC7349"/>
    <w:rsid w:val="00CD021C"/>
    <w:rsid w:val="00CD097F"/>
    <w:rsid w:val="00CE0E26"/>
    <w:rsid w:val="00CE3D7C"/>
    <w:rsid w:val="00CE6589"/>
    <w:rsid w:val="00CF5A18"/>
    <w:rsid w:val="00D0198E"/>
    <w:rsid w:val="00D058A8"/>
    <w:rsid w:val="00D061DA"/>
    <w:rsid w:val="00D20052"/>
    <w:rsid w:val="00D225D4"/>
    <w:rsid w:val="00D2507C"/>
    <w:rsid w:val="00D256C1"/>
    <w:rsid w:val="00D25756"/>
    <w:rsid w:val="00D32681"/>
    <w:rsid w:val="00D327EA"/>
    <w:rsid w:val="00D34DBA"/>
    <w:rsid w:val="00D46B92"/>
    <w:rsid w:val="00D52B25"/>
    <w:rsid w:val="00D5672D"/>
    <w:rsid w:val="00D66179"/>
    <w:rsid w:val="00D66A0F"/>
    <w:rsid w:val="00D9387B"/>
    <w:rsid w:val="00DA51DD"/>
    <w:rsid w:val="00DB7CFB"/>
    <w:rsid w:val="00DC46C9"/>
    <w:rsid w:val="00DC5D1A"/>
    <w:rsid w:val="00DD179F"/>
    <w:rsid w:val="00DD5022"/>
    <w:rsid w:val="00DF07D0"/>
    <w:rsid w:val="00DF1176"/>
    <w:rsid w:val="00DF416D"/>
    <w:rsid w:val="00DF6C04"/>
    <w:rsid w:val="00E05329"/>
    <w:rsid w:val="00E115C2"/>
    <w:rsid w:val="00E12B6C"/>
    <w:rsid w:val="00E25BBE"/>
    <w:rsid w:val="00E43BAE"/>
    <w:rsid w:val="00E62945"/>
    <w:rsid w:val="00E644B4"/>
    <w:rsid w:val="00E70432"/>
    <w:rsid w:val="00E81DB4"/>
    <w:rsid w:val="00E94519"/>
    <w:rsid w:val="00E95043"/>
    <w:rsid w:val="00E9504C"/>
    <w:rsid w:val="00EA092B"/>
    <w:rsid w:val="00EA3911"/>
    <w:rsid w:val="00EB370A"/>
    <w:rsid w:val="00EB5AEE"/>
    <w:rsid w:val="00EC2549"/>
    <w:rsid w:val="00ED057F"/>
    <w:rsid w:val="00ED1FAE"/>
    <w:rsid w:val="00ED67C9"/>
    <w:rsid w:val="00EE2BE8"/>
    <w:rsid w:val="00EE711A"/>
    <w:rsid w:val="00EF2893"/>
    <w:rsid w:val="00EF686D"/>
    <w:rsid w:val="00F0419A"/>
    <w:rsid w:val="00F0664A"/>
    <w:rsid w:val="00F13694"/>
    <w:rsid w:val="00F300C0"/>
    <w:rsid w:val="00F31550"/>
    <w:rsid w:val="00F36DE8"/>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C1A8D"/>
    <w:rsid w:val="00FC27E4"/>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4932C665-4E0D-41A9-A499-AA6B794E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 w:type="paragraph" w:styleId="Verzeichnis5">
    <w:name w:val="toc 5"/>
    <w:basedOn w:val="Standard"/>
    <w:next w:val="Standard"/>
    <w:autoRedefine/>
    <w:semiHidden/>
    <w:rsid w:val="00A8085C"/>
    <w:pPr>
      <w:ind w:left="800"/>
    </w:pPr>
    <w:rPr>
      <w:rFonts w:ascii="Times New Roman" w:eastAsia="Times New Roman" w:hAnsi="Times New Roman" w:cs="Times New Roman"/>
    </w:rPr>
  </w:style>
  <w:style w:type="paragraph" w:customStyle="1" w:styleId="Titelzeileberschrift1">
    <w:name w:val="Titelzeile Überschrift 1"/>
    <w:basedOn w:val="Standard"/>
    <w:rsid w:val="00A8085C"/>
    <w:pPr>
      <w:spacing w:after="60"/>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266734816">
      <w:bodyDiv w:val="1"/>
      <w:marLeft w:val="0"/>
      <w:marRight w:val="0"/>
      <w:marTop w:val="240"/>
      <w:marBottom w:val="240"/>
      <w:divBdr>
        <w:top w:val="none" w:sz="0" w:space="0" w:color="auto"/>
        <w:left w:val="none" w:sz="0" w:space="0" w:color="auto"/>
        <w:bottom w:val="none" w:sz="0" w:space="0" w:color="auto"/>
        <w:right w:val="none" w:sz="0" w:space="0" w:color="auto"/>
      </w:divBdr>
      <w:divsChild>
        <w:div w:id="81412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65488">
      <w:bodyDiv w:val="1"/>
      <w:marLeft w:val="0"/>
      <w:marRight w:val="0"/>
      <w:marTop w:val="0"/>
      <w:marBottom w:val="0"/>
      <w:divBdr>
        <w:top w:val="none" w:sz="0" w:space="0" w:color="auto"/>
        <w:left w:val="none" w:sz="0" w:space="0" w:color="auto"/>
        <w:bottom w:val="none" w:sz="0" w:space="0" w:color="auto"/>
        <w:right w:val="none" w:sz="0" w:space="0" w:color="auto"/>
      </w:divBdr>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76543077">
      <w:bodyDiv w:val="1"/>
      <w:marLeft w:val="0"/>
      <w:marRight w:val="0"/>
      <w:marTop w:val="0"/>
      <w:marBottom w:val="0"/>
      <w:divBdr>
        <w:top w:val="none" w:sz="0" w:space="0" w:color="auto"/>
        <w:left w:val="none" w:sz="0" w:space="0" w:color="auto"/>
        <w:bottom w:val="none" w:sz="0" w:space="0" w:color="auto"/>
        <w:right w:val="none" w:sz="0" w:space="0" w:color="auto"/>
      </w:divBdr>
    </w:div>
    <w:div w:id="862086982">
      <w:bodyDiv w:val="1"/>
      <w:marLeft w:val="0"/>
      <w:marRight w:val="0"/>
      <w:marTop w:val="240"/>
      <w:marBottom w:val="240"/>
      <w:divBdr>
        <w:top w:val="none" w:sz="0" w:space="0" w:color="auto"/>
        <w:left w:val="none" w:sz="0" w:space="0" w:color="auto"/>
        <w:bottom w:val="none" w:sz="0" w:space="0" w:color="auto"/>
        <w:right w:val="none" w:sz="0" w:space="0" w:color="auto"/>
      </w:divBdr>
      <w:divsChild>
        <w:div w:id="1070350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21656369">
      <w:bodyDiv w:val="1"/>
      <w:marLeft w:val="0"/>
      <w:marRight w:val="0"/>
      <w:marTop w:val="0"/>
      <w:marBottom w:val="0"/>
      <w:divBdr>
        <w:top w:val="none" w:sz="0" w:space="0" w:color="auto"/>
        <w:left w:val="none" w:sz="0" w:space="0" w:color="auto"/>
        <w:bottom w:val="none" w:sz="0" w:space="0" w:color="auto"/>
        <w:right w:val="none" w:sz="0" w:space="0" w:color="auto"/>
      </w:divBdr>
      <w:divsChild>
        <w:div w:id="71658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40166446">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achsam\deutsch\d_literatur\d_aut\goe\mmf\images\bouguerau%20les%20remords%20d'oreste%20740px.JP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D76D-D910-46E5-8656-6E15E779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2021-12-02T07:26:00Z</cp:lastPrinted>
  <dcterms:created xsi:type="dcterms:W3CDTF">2021-12-02T07:34:00Z</dcterms:created>
  <dcterms:modified xsi:type="dcterms:W3CDTF">2021-12-02T07:34:00Z</dcterms:modified>
</cp:coreProperties>
</file>