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6DC2" w14:textId="1E8B8EF6" w:rsidR="009A21DA" w:rsidRPr="009A21DA" w:rsidRDefault="00256403" w:rsidP="009A21DA">
      <w:pPr>
        <w:pStyle w:val="berschrift1"/>
        <w:spacing w:before="240"/>
        <w:rPr>
          <w:rFonts w:ascii="Cambria" w:hAnsi="Cambria"/>
          <w:b w:val="0"/>
          <w:bCs/>
          <w:color w:val="44546A" w:themeColor="text2"/>
          <w:sz w:val="22"/>
          <w:szCs w:val="22"/>
        </w:rPr>
      </w:pPr>
      <w:bookmarkStart w:id="0" w:name="_Toc417313345"/>
      <w:r>
        <w:rPr>
          <w:rFonts w:ascii="Cambria" w:hAnsi="Cambria"/>
          <w:color w:val="2F5496" w:themeColor="accent1" w:themeShade="BF"/>
        </w:rPr>
        <w:t>Auswahl: So kann man mit der Geschichte kreativ umgehen</w:t>
      </w:r>
      <w:r w:rsidR="009A21DA">
        <w:rPr>
          <w:rFonts w:ascii="Cambria" w:hAnsi="Cambria"/>
          <w:color w:val="2F5496" w:themeColor="accent1" w:themeShade="BF"/>
        </w:rPr>
        <w:br/>
      </w:r>
      <w:r>
        <w:rPr>
          <w:rFonts w:ascii="Cambria" w:hAnsi="Cambria"/>
          <w:b w:val="0"/>
          <w:bCs/>
          <w:color w:val="2F5496" w:themeColor="accent1" w:themeShade="BF"/>
          <w:sz w:val="24"/>
          <w:szCs w:val="22"/>
        </w:rPr>
        <w:t>Peter Bichsel, Die Tochter</w:t>
      </w:r>
    </w:p>
    <w:p w14:paraId="1CD91FD1" w14:textId="77777777" w:rsidR="00C81008" w:rsidRDefault="00C81008" w:rsidP="00C81008">
      <w:pPr>
        <w:pStyle w:val="berschrift1"/>
        <w:spacing w:before="60" w:after="60"/>
        <w:rPr>
          <w:rFonts w:ascii="Calibri" w:hAnsi="Calibri"/>
          <w:b w:val="0"/>
          <w:sz w:val="24"/>
        </w:rPr>
        <w:sectPr w:rsidR="00C81008" w:rsidSect="005421C1">
          <w:headerReference w:type="default" r:id="rId7"/>
          <w:footerReference w:type="even" r:id="rId8"/>
          <w:footerReference w:type="default" r:id="rId9"/>
          <w:headerReference w:type="first" r:id="rId10"/>
          <w:footerReference w:type="first" r:id="rId11"/>
          <w:footnotePr>
            <w:numRestart w:val="eachPage"/>
          </w:footnotePr>
          <w:type w:val="continuous"/>
          <w:pgSz w:w="11907" w:h="16840" w:code="9"/>
          <w:pgMar w:top="1134" w:right="1701" w:bottom="1134" w:left="1701" w:header="737" w:footer="737" w:gutter="0"/>
          <w:paperSrc w:first="15" w:other="15"/>
          <w:cols w:space="720"/>
        </w:sectPr>
      </w:pPr>
    </w:p>
    <w:p w14:paraId="2AA92B17" w14:textId="77777777" w:rsidR="00D27502" w:rsidRPr="00D27502" w:rsidRDefault="00D27502" w:rsidP="00D27502">
      <w:pPr>
        <w:pStyle w:val="berschrift5"/>
        <w:spacing w:before="0" w:after="120"/>
        <w:rPr>
          <w:rFonts w:ascii="Cambria" w:hAnsi="Cambria"/>
          <w:b/>
          <w:bCs/>
          <w:sz w:val="22"/>
          <w:szCs w:val="22"/>
        </w:rPr>
      </w:pPr>
      <w:r w:rsidRPr="00D27502">
        <w:rPr>
          <w:rFonts w:ascii="Cambria" w:hAnsi="Cambria"/>
          <w:b/>
          <w:bCs/>
          <w:sz w:val="22"/>
          <w:szCs w:val="28"/>
        </w:rPr>
        <w:t>Es gibt eine Reihe verschiedener kreativer Zugänge zum Text</w:t>
      </w:r>
    </w:p>
    <w:p w14:paraId="36E6E9B2" w14:textId="41E9C659" w:rsidR="00D27502" w:rsidRPr="00D27502" w:rsidRDefault="00D27502" w:rsidP="005D41EE">
      <w:pPr>
        <w:spacing w:before="60" w:after="60"/>
        <w:jc w:val="both"/>
        <w:rPr>
          <w:rFonts w:ascii="Cambria" w:hAnsi="Cambria"/>
          <w:sz w:val="22"/>
          <w:szCs w:val="22"/>
        </w:rPr>
      </w:pPr>
      <w:r w:rsidRPr="00D27502">
        <w:rPr>
          <w:rFonts w:ascii="Cambria" w:hAnsi="Cambria"/>
          <w:sz w:val="22"/>
          <w:szCs w:val="22"/>
        </w:rPr>
        <w:t xml:space="preserve">Wer sich mit </w:t>
      </w:r>
      <w:hyperlink r:id="rId12" w:history="1">
        <w:r w:rsidRPr="00D27502">
          <w:rPr>
            <w:rStyle w:val="Hyperlink"/>
            <w:rFonts w:ascii="Cambria" w:hAnsi="Cambria"/>
            <w:sz w:val="22"/>
            <w:szCs w:val="22"/>
            <w:u w:val="none"/>
          </w:rPr>
          <w:t>Peter Bichsels</w:t>
        </w:r>
      </w:hyperlink>
      <w:r w:rsidRPr="00D27502">
        <w:rPr>
          <w:rFonts w:ascii="Cambria" w:hAnsi="Cambria"/>
          <w:sz w:val="22"/>
          <w:szCs w:val="22"/>
        </w:rPr>
        <w:t xml:space="preserve"> </w:t>
      </w:r>
      <w:hyperlink r:id="rId13" w:anchor="Kurzgeschichte" w:history="1">
        <w:r w:rsidRPr="00D27502">
          <w:rPr>
            <w:rStyle w:val="Hyperlink"/>
            <w:rFonts w:ascii="Cambria" w:hAnsi="Cambria"/>
            <w:sz w:val="22"/>
            <w:szCs w:val="22"/>
            <w:u w:val="none"/>
          </w:rPr>
          <w:t>Kurzgeschichte</w:t>
        </w:r>
      </w:hyperlink>
      <w:r w:rsidRPr="00D27502">
        <w:rPr>
          <w:rFonts w:ascii="Cambria" w:hAnsi="Cambria"/>
          <w:sz w:val="22"/>
          <w:szCs w:val="22"/>
        </w:rPr>
        <w:t xml:space="preserve"> </w:t>
      </w:r>
      <w:r w:rsidRPr="00D27502">
        <w:rPr>
          <w:rFonts w:ascii="Cambria" w:hAnsi="Cambria" w:cs="Cambria"/>
          <w:sz w:val="22"/>
          <w:szCs w:val="22"/>
        </w:rPr>
        <w:t>»</w:t>
      </w:r>
      <w:hyperlink r:id="rId14" w:history="1">
        <w:r w:rsidRPr="00D27502">
          <w:rPr>
            <w:rStyle w:val="Hyperlink"/>
            <w:rFonts w:ascii="Cambria" w:hAnsi="Cambria"/>
            <w:sz w:val="22"/>
            <w:szCs w:val="22"/>
            <w:u w:val="none"/>
          </w:rPr>
          <w:t>Die Tochter</w:t>
        </w:r>
      </w:hyperlink>
      <w:r w:rsidRPr="00D27502">
        <w:rPr>
          <w:rFonts w:ascii="Cambria" w:hAnsi="Cambria"/>
          <w:sz w:val="22"/>
          <w:szCs w:val="22"/>
        </w:rPr>
        <w:t xml:space="preserve">« beschäftigen und einen Zugang für ein vertieftes Verständnis des Textes sucht, kann sich mit verschiedenen kreativen Methoden dem Text "nähern". </w:t>
      </w:r>
    </w:p>
    <w:p w14:paraId="53A0316C" w14:textId="77777777" w:rsidR="00D27502" w:rsidRPr="00D27502" w:rsidRDefault="00D27502" w:rsidP="005D41EE">
      <w:pPr>
        <w:pStyle w:val="StandardWeb"/>
        <w:spacing w:before="60" w:beforeAutospacing="0" w:after="60" w:afterAutospacing="0"/>
        <w:jc w:val="both"/>
        <w:rPr>
          <w:rFonts w:ascii="Cambria" w:hAnsi="Cambria"/>
          <w:sz w:val="22"/>
          <w:szCs w:val="22"/>
        </w:rPr>
      </w:pPr>
      <w:r w:rsidRPr="00D27502">
        <w:rPr>
          <w:rFonts w:ascii="Cambria" w:hAnsi="Cambria"/>
          <w:sz w:val="22"/>
          <w:szCs w:val="22"/>
        </w:rPr>
        <w:t xml:space="preserve">Hier stellen wir eine Auswahl von Anregungen für das </w:t>
      </w:r>
      <w:hyperlink r:id="rId15" w:history="1">
        <w:r w:rsidRPr="00D27502">
          <w:rPr>
            <w:rStyle w:val="Hyperlink"/>
            <w:rFonts w:ascii="Cambria" w:hAnsi="Cambria"/>
            <w:sz w:val="22"/>
            <w:szCs w:val="22"/>
            <w:u w:val="none"/>
          </w:rPr>
          <w:t>kreative Schreiben</w:t>
        </w:r>
      </w:hyperlink>
      <w:r w:rsidRPr="00D27502">
        <w:rPr>
          <w:rFonts w:ascii="Cambria" w:hAnsi="Cambria"/>
          <w:sz w:val="22"/>
          <w:szCs w:val="22"/>
        </w:rPr>
        <w:t xml:space="preserve"> bzw. den </w:t>
      </w:r>
      <w:hyperlink r:id="rId16" w:history="1">
        <w:r w:rsidRPr="00D27502">
          <w:rPr>
            <w:rStyle w:val="Hyperlink"/>
            <w:rFonts w:ascii="Cambria" w:hAnsi="Cambria"/>
            <w:sz w:val="22"/>
            <w:szCs w:val="22"/>
            <w:u w:val="none"/>
          </w:rPr>
          <w:t>produktiven Umgang</w:t>
        </w:r>
      </w:hyperlink>
      <w:r w:rsidRPr="00D27502">
        <w:rPr>
          <w:rFonts w:ascii="Cambria" w:hAnsi="Cambria"/>
          <w:sz w:val="22"/>
          <w:szCs w:val="22"/>
        </w:rPr>
        <w:t xml:space="preserve"> mit der Geschichte zusammen. </w:t>
      </w:r>
    </w:p>
    <w:p w14:paraId="4394DB52" w14:textId="77777777" w:rsidR="00D27502" w:rsidRPr="00D27502" w:rsidRDefault="00D27502" w:rsidP="005D41EE">
      <w:pPr>
        <w:pStyle w:val="StandardWeb"/>
        <w:spacing w:before="60" w:beforeAutospacing="0" w:after="60" w:afterAutospacing="0"/>
        <w:jc w:val="both"/>
        <w:rPr>
          <w:rFonts w:ascii="Cambria" w:hAnsi="Cambria"/>
          <w:sz w:val="22"/>
          <w:szCs w:val="22"/>
        </w:rPr>
      </w:pPr>
      <w:r w:rsidRPr="00D27502">
        <w:rPr>
          <w:rFonts w:ascii="Cambria" w:hAnsi="Cambria"/>
          <w:sz w:val="22"/>
          <w:szCs w:val="22"/>
        </w:rPr>
        <w:t>Dabei ist die Liste dafür gedacht, dass Schülerinnen und Schüler selbst darüber entscheiden, welche kreative Methode ihnen zusagt und welche sie gestalten wollen.</w:t>
      </w:r>
    </w:p>
    <w:p w14:paraId="062A9D24" w14:textId="77777777" w:rsidR="00D27502" w:rsidRPr="00D27502" w:rsidRDefault="00D27502" w:rsidP="005D41EE">
      <w:pPr>
        <w:pStyle w:val="StandardWeb"/>
        <w:spacing w:before="120" w:beforeAutospacing="0" w:after="120" w:afterAutospacing="0"/>
        <w:jc w:val="both"/>
        <w:rPr>
          <w:rFonts w:ascii="Cambria" w:hAnsi="Cambria"/>
          <w:sz w:val="22"/>
          <w:szCs w:val="22"/>
        </w:rPr>
      </w:pPr>
      <w:r w:rsidRPr="00D27502">
        <w:rPr>
          <w:rFonts w:ascii="Cambria" w:hAnsi="Cambria"/>
          <w:sz w:val="22"/>
          <w:szCs w:val="22"/>
        </w:rPr>
        <w:t xml:space="preserve">Selbstverständlich kann man sich alleine für eine der aufgeführten Möglichkeiten entscheiden. Motivierender und vor allem anregender ist doch, wenn man sich, bevor die Entscheidung fällt, in einer Kleingruppe darüber austauscht. Hier können Ideen zur Gestaltung miteinander gefunden und ausgetauscht werden, ehe jeder Schreiber / jede Schreiberin dann im Schreiben für sich eine der Anregungen umsetzt. Selbstverständlich hat die Liste der Anregungen aber auch noch für neue Ideen, die bisher gar nicht aufgeführt worden sind, Platz. </w:t>
      </w:r>
    </w:p>
    <w:p w14:paraId="2BDB302B" w14:textId="77777777" w:rsidR="00D27502" w:rsidRPr="00D27502" w:rsidRDefault="00D27502" w:rsidP="00D27502">
      <w:pPr>
        <w:pStyle w:val="berschrift5"/>
        <w:spacing w:before="0" w:after="120"/>
        <w:rPr>
          <w:rFonts w:ascii="Cambria" w:hAnsi="Cambria"/>
          <w:b/>
          <w:bCs/>
          <w:sz w:val="22"/>
          <w:szCs w:val="28"/>
        </w:rPr>
      </w:pPr>
      <w:r w:rsidRPr="00D27502">
        <w:rPr>
          <w:rFonts w:ascii="Cambria" w:hAnsi="Cambria"/>
          <w:b/>
          <w:bCs/>
          <w:sz w:val="22"/>
          <w:szCs w:val="28"/>
        </w:rPr>
        <w:t>Die Auswahlliste</w:t>
      </w:r>
    </w:p>
    <w:p w14:paraId="12D39D0B" w14:textId="77777777" w:rsidR="00D27502" w:rsidRDefault="00D27502" w:rsidP="005D41EE">
      <w:pPr>
        <w:pStyle w:val="StandardWeb"/>
        <w:spacing w:before="120" w:beforeAutospacing="0" w:after="120" w:afterAutospacing="0"/>
        <w:jc w:val="both"/>
      </w:pPr>
      <w:r>
        <w:t>In der nachfolgenden Auswahlliste sind textproduktive Verfahren und szenische Interpretationen enthalten. Sie können zum Teil nur im Team bewältigt werden.</w:t>
      </w:r>
    </w:p>
    <w:p w14:paraId="5B3C640B" w14:textId="77777777" w:rsidR="00D27502" w:rsidRPr="00D27502" w:rsidRDefault="00D27502" w:rsidP="005D41EE">
      <w:pPr>
        <w:pStyle w:val="StandardWeb"/>
        <w:numPr>
          <w:ilvl w:val="0"/>
          <w:numId w:val="20"/>
        </w:numPr>
        <w:tabs>
          <w:tab w:val="clear" w:pos="720"/>
          <w:tab w:val="num" w:pos="426"/>
        </w:tabs>
        <w:spacing w:before="60" w:beforeAutospacing="0" w:after="60" w:afterAutospacing="0"/>
        <w:ind w:left="426" w:hanging="357"/>
        <w:jc w:val="both"/>
        <w:rPr>
          <w:rFonts w:ascii="Cambria" w:hAnsi="Cambria"/>
          <w:sz w:val="22"/>
          <w:szCs w:val="22"/>
        </w:rPr>
      </w:pPr>
      <w:bookmarkStart w:id="1" w:name="Monika_spricht_mit_einer_Arbeitskollegin"/>
      <w:r w:rsidRPr="00D27502">
        <w:rPr>
          <w:rFonts w:ascii="Cambria" w:hAnsi="Cambria"/>
          <w:sz w:val="22"/>
          <w:szCs w:val="22"/>
        </w:rPr>
        <w:t>Monika spricht mit einer Arbeitskollegin</w:t>
      </w:r>
      <w:bookmarkEnd w:id="1"/>
      <w:r w:rsidRPr="00D27502">
        <w:rPr>
          <w:rFonts w:ascii="Cambria" w:hAnsi="Cambria"/>
          <w:sz w:val="22"/>
          <w:szCs w:val="22"/>
        </w:rPr>
        <w:t xml:space="preserve"> in ihrer Mittagspause (im Tearoom) über ihre Eltern.</w:t>
      </w:r>
    </w:p>
    <w:p w14:paraId="36D6EAEA" w14:textId="77777777" w:rsidR="00D27502" w:rsidRPr="00D27502" w:rsidRDefault="00D27502" w:rsidP="005D41EE">
      <w:pPr>
        <w:pStyle w:val="StandardWeb"/>
        <w:numPr>
          <w:ilvl w:val="0"/>
          <w:numId w:val="20"/>
        </w:numPr>
        <w:tabs>
          <w:tab w:val="clear" w:pos="720"/>
          <w:tab w:val="num" w:pos="426"/>
        </w:tabs>
        <w:spacing w:before="60" w:beforeAutospacing="0" w:after="60" w:afterAutospacing="0"/>
        <w:ind w:left="426" w:hanging="357"/>
        <w:jc w:val="both"/>
        <w:rPr>
          <w:rFonts w:ascii="Cambria" w:hAnsi="Cambria"/>
          <w:sz w:val="22"/>
          <w:szCs w:val="22"/>
        </w:rPr>
      </w:pPr>
      <w:bookmarkStart w:id="2" w:name="Die_Eltern_von_Monika_unterhalten_sich"/>
      <w:r w:rsidRPr="00D27502">
        <w:rPr>
          <w:rFonts w:ascii="Cambria" w:hAnsi="Cambria"/>
          <w:sz w:val="22"/>
          <w:szCs w:val="22"/>
        </w:rPr>
        <w:t>Die Eltern von Monika unterhalten sich</w:t>
      </w:r>
      <w:bookmarkEnd w:id="2"/>
      <w:r w:rsidRPr="00D27502">
        <w:rPr>
          <w:rFonts w:ascii="Cambria" w:hAnsi="Cambria"/>
          <w:sz w:val="22"/>
          <w:szCs w:val="22"/>
        </w:rPr>
        <w:t xml:space="preserve"> während der Abwesenheit ihrer Tochter über ihre eigene und die Zukunft ihrer Tochter.</w:t>
      </w:r>
    </w:p>
    <w:p w14:paraId="6DFEE294" w14:textId="77777777" w:rsidR="00D27502" w:rsidRPr="00D27502" w:rsidRDefault="00D27502" w:rsidP="005D41EE">
      <w:pPr>
        <w:pStyle w:val="StandardWeb"/>
        <w:numPr>
          <w:ilvl w:val="0"/>
          <w:numId w:val="20"/>
        </w:numPr>
        <w:tabs>
          <w:tab w:val="clear" w:pos="720"/>
          <w:tab w:val="num" w:pos="426"/>
        </w:tabs>
        <w:spacing w:before="60" w:beforeAutospacing="0" w:after="60" w:afterAutospacing="0"/>
        <w:ind w:left="426" w:hanging="357"/>
        <w:jc w:val="both"/>
        <w:rPr>
          <w:rFonts w:ascii="Cambria" w:hAnsi="Cambria"/>
          <w:sz w:val="22"/>
          <w:szCs w:val="22"/>
        </w:rPr>
      </w:pPr>
      <w:bookmarkStart w:id="3" w:name="Monika_schreibt_ihren_Eltern_einen_Brief"/>
      <w:r w:rsidRPr="00D27502">
        <w:rPr>
          <w:rFonts w:ascii="Cambria" w:hAnsi="Cambria"/>
          <w:sz w:val="22"/>
          <w:szCs w:val="22"/>
        </w:rPr>
        <w:t>Monika schreibt ihren Eltern einen Brief</w:t>
      </w:r>
      <w:bookmarkEnd w:id="3"/>
      <w:r w:rsidRPr="00D27502">
        <w:rPr>
          <w:rFonts w:ascii="Cambria" w:hAnsi="Cambria"/>
          <w:sz w:val="22"/>
          <w:szCs w:val="22"/>
        </w:rPr>
        <w:t xml:space="preserve">, in dem sie mitteilt, dass sie eine eigene Wohnung in der Stadt beziehen will. </w:t>
      </w:r>
    </w:p>
    <w:p w14:paraId="66474438" w14:textId="77777777" w:rsidR="00D27502" w:rsidRPr="00D27502" w:rsidRDefault="00D27502" w:rsidP="005D41EE">
      <w:pPr>
        <w:pStyle w:val="StandardWeb"/>
        <w:numPr>
          <w:ilvl w:val="0"/>
          <w:numId w:val="20"/>
        </w:numPr>
        <w:tabs>
          <w:tab w:val="clear" w:pos="720"/>
          <w:tab w:val="num" w:pos="426"/>
        </w:tabs>
        <w:spacing w:before="60" w:beforeAutospacing="0" w:after="60" w:afterAutospacing="0"/>
        <w:ind w:left="426" w:hanging="357"/>
        <w:jc w:val="both"/>
        <w:rPr>
          <w:rFonts w:ascii="Cambria" w:hAnsi="Cambria"/>
          <w:sz w:val="22"/>
          <w:szCs w:val="22"/>
        </w:rPr>
      </w:pPr>
      <w:bookmarkStart w:id="4" w:name="Monika_schreibt_ihrem_Freund_einen_Brief"/>
      <w:r w:rsidRPr="00D27502">
        <w:rPr>
          <w:rFonts w:ascii="Cambria" w:hAnsi="Cambria"/>
          <w:sz w:val="22"/>
          <w:szCs w:val="22"/>
        </w:rPr>
        <w:t>Monika schreibt ihrem Freund einen Brief</w:t>
      </w:r>
      <w:bookmarkEnd w:id="4"/>
      <w:r w:rsidRPr="00D27502">
        <w:rPr>
          <w:rFonts w:ascii="Cambria" w:hAnsi="Cambria"/>
          <w:sz w:val="22"/>
          <w:szCs w:val="22"/>
        </w:rPr>
        <w:t>, in dem sie ihm über ihr Verhältnis zu den Eltern und den Ursachen dafür berichtet. (Idee: Ludmilla Bo</w:t>
      </w:r>
      <w:bookmarkStart w:id="5" w:name="_GoBack"/>
      <w:bookmarkEnd w:id="5"/>
      <w:r w:rsidRPr="00D27502">
        <w:rPr>
          <w:rFonts w:ascii="Cambria" w:hAnsi="Cambria"/>
          <w:sz w:val="22"/>
          <w:szCs w:val="22"/>
        </w:rPr>
        <w:t>ndar)</w:t>
      </w:r>
    </w:p>
    <w:p w14:paraId="57110D4E" w14:textId="77777777" w:rsidR="00D27502" w:rsidRPr="00D27502" w:rsidRDefault="00D27502" w:rsidP="005D41EE">
      <w:pPr>
        <w:pStyle w:val="StandardWeb"/>
        <w:numPr>
          <w:ilvl w:val="0"/>
          <w:numId w:val="20"/>
        </w:numPr>
        <w:tabs>
          <w:tab w:val="clear" w:pos="720"/>
          <w:tab w:val="num" w:pos="426"/>
        </w:tabs>
        <w:spacing w:before="60" w:beforeAutospacing="0" w:after="60" w:afterAutospacing="0"/>
        <w:ind w:left="426" w:hanging="357"/>
        <w:jc w:val="both"/>
        <w:rPr>
          <w:rFonts w:ascii="Cambria" w:hAnsi="Cambria"/>
          <w:sz w:val="22"/>
          <w:szCs w:val="22"/>
        </w:rPr>
      </w:pPr>
      <w:r w:rsidRPr="00D27502">
        <w:rPr>
          <w:rFonts w:ascii="Cambria" w:hAnsi="Cambria"/>
          <w:b/>
          <w:bCs/>
          <w:sz w:val="22"/>
          <w:szCs w:val="22"/>
        </w:rPr>
        <w:t>"</w:t>
      </w:r>
      <w:bookmarkStart w:id="6" w:name="Familienaufstellung"/>
      <w:r w:rsidRPr="00D27502">
        <w:rPr>
          <w:rFonts w:ascii="Cambria" w:hAnsi="Cambria"/>
          <w:b/>
          <w:bCs/>
          <w:sz w:val="22"/>
          <w:szCs w:val="22"/>
        </w:rPr>
        <w:t>Familienaufstellung</w:t>
      </w:r>
      <w:bookmarkEnd w:id="6"/>
      <w:r w:rsidRPr="00D27502">
        <w:rPr>
          <w:rFonts w:ascii="Cambria" w:hAnsi="Cambria"/>
          <w:b/>
          <w:bCs/>
          <w:sz w:val="22"/>
          <w:szCs w:val="22"/>
        </w:rPr>
        <w:t>"</w:t>
      </w:r>
    </w:p>
    <w:p w14:paraId="443857EE" w14:textId="7BC8E096" w:rsidR="00D27502" w:rsidRPr="00D27502" w:rsidRDefault="00D27502" w:rsidP="005D41EE">
      <w:pPr>
        <w:pStyle w:val="StandardWeb"/>
        <w:numPr>
          <w:ilvl w:val="0"/>
          <w:numId w:val="21"/>
        </w:numPr>
        <w:spacing w:before="0" w:beforeAutospacing="0" w:after="0" w:afterAutospacing="0"/>
        <w:ind w:left="788" w:hanging="357"/>
        <w:jc w:val="both"/>
        <w:rPr>
          <w:rFonts w:ascii="Cambria" w:hAnsi="Cambria"/>
          <w:sz w:val="22"/>
          <w:szCs w:val="22"/>
        </w:rPr>
      </w:pPr>
      <w:r w:rsidRPr="00D27502">
        <w:rPr>
          <w:rFonts w:ascii="Cambria" w:hAnsi="Cambria"/>
          <w:color w:val="000000"/>
          <w:sz w:val="22"/>
          <w:szCs w:val="22"/>
        </w:rPr>
        <w:t>Je drei Schülerinnen und Schüler stellen das Beziehungsgefüge, das zwischen Vater, Mutter und Tochter herrscht, als Standbild dar. (Dauer ca. 10 min)</w:t>
      </w:r>
    </w:p>
    <w:p w14:paraId="40922332" w14:textId="77777777" w:rsidR="00D27502" w:rsidRPr="00D27502" w:rsidRDefault="00D27502" w:rsidP="005D41EE">
      <w:pPr>
        <w:pStyle w:val="StandardWeb"/>
        <w:numPr>
          <w:ilvl w:val="0"/>
          <w:numId w:val="21"/>
        </w:numPr>
        <w:spacing w:before="0" w:beforeAutospacing="0" w:after="0" w:afterAutospacing="0"/>
        <w:ind w:left="788" w:hanging="357"/>
        <w:jc w:val="both"/>
        <w:rPr>
          <w:rFonts w:ascii="Cambria" w:hAnsi="Cambria"/>
          <w:sz w:val="22"/>
          <w:szCs w:val="22"/>
        </w:rPr>
      </w:pPr>
      <w:r w:rsidRPr="00D27502">
        <w:rPr>
          <w:rFonts w:ascii="Cambria" w:hAnsi="Cambria"/>
          <w:color w:val="000000"/>
          <w:sz w:val="22"/>
          <w:szCs w:val="22"/>
        </w:rPr>
        <w:t>Im Anschluss daran werden die Standbilder im Klassenplenum präsentiert, begründet und diskutiert.</w:t>
      </w:r>
    </w:p>
    <w:p w14:paraId="415D17EB" w14:textId="645CDEAA" w:rsidR="00D27502" w:rsidRPr="00D27502" w:rsidRDefault="00D27502" w:rsidP="005D41EE">
      <w:pPr>
        <w:pStyle w:val="StandardWeb"/>
        <w:numPr>
          <w:ilvl w:val="0"/>
          <w:numId w:val="21"/>
        </w:numPr>
        <w:spacing w:before="0" w:beforeAutospacing="0" w:after="0" w:afterAutospacing="0"/>
        <w:ind w:left="788" w:hanging="357"/>
        <w:jc w:val="both"/>
        <w:rPr>
          <w:rFonts w:ascii="Cambria" w:hAnsi="Cambria"/>
          <w:sz w:val="22"/>
          <w:szCs w:val="22"/>
        </w:rPr>
      </w:pPr>
      <w:r w:rsidRPr="00D27502">
        <w:rPr>
          <w:rFonts w:ascii="Cambria" w:hAnsi="Cambria"/>
          <w:color w:val="000000"/>
          <w:sz w:val="22"/>
          <w:szCs w:val="22"/>
        </w:rPr>
        <w:t>Am Ende verfasst jede Teilnehmerin bzw. jeder Teilnehmer in der Rolle der Figur, die er/sie dargestellt hat, eine Art inneren Monolog (</w:t>
      </w:r>
      <w:hyperlink r:id="rId17" w:anchor="Innerer Monolog" w:history="1">
        <w:r w:rsidRPr="00D27502">
          <w:rPr>
            <w:rStyle w:val="Hyperlink"/>
            <w:rFonts w:ascii="Cambria" w:hAnsi="Cambria"/>
            <w:sz w:val="22"/>
            <w:szCs w:val="22"/>
            <w:u w:val="none"/>
          </w:rPr>
          <w:t>innerer Monolog</w:t>
        </w:r>
      </w:hyperlink>
      <w:r w:rsidRPr="00D27502">
        <w:rPr>
          <w:rFonts w:ascii="Cambria" w:hAnsi="Cambria"/>
          <w:color w:val="000000"/>
          <w:sz w:val="22"/>
          <w:szCs w:val="22"/>
        </w:rPr>
        <w:t>, Tagebuchnotiz o. ä.)(Idee: Susanne Sprafke)</w:t>
      </w:r>
    </w:p>
    <w:p w14:paraId="2B6B7BA6" w14:textId="299398D7" w:rsidR="00D27502" w:rsidRPr="00D27502" w:rsidRDefault="00D27502" w:rsidP="005D41EE">
      <w:pPr>
        <w:pStyle w:val="StandardWeb"/>
        <w:numPr>
          <w:ilvl w:val="0"/>
          <w:numId w:val="20"/>
        </w:numPr>
        <w:tabs>
          <w:tab w:val="clear" w:pos="720"/>
          <w:tab w:val="num" w:pos="426"/>
        </w:tabs>
        <w:spacing w:before="60" w:beforeAutospacing="0" w:after="60" w:afterAutospacing="0"/>
        <w:ind w:left="426" w:hanging="357"/>
        <w:jc w:val="both"/>
        <w:rPr>
          <w:rFonts w:ascii="Cambria" w:hAnsi="Cambria"/>
          <w:sz w:val="22"/>
          <w:szCs w:val="22"/>
        </w:rPr>
      </w:pPr>
      <w:r w:rsidRPr="00D27502">
        <w:rPr>
          <w:rFonts w:ascii="Cambria" w:hAnsi="Cambria"/>
          <w:sz w:val="22"/>
          <w:szCs w:val="22"/>
        </w:rPr>
        <w:t>Inszenieren Sie den Text als kleines Theaterstück. Ergänzen Sie dabei den Text um das Geschehen nach dem Eintreffen der Tochter bei ihren Eltern. (verschiedene Weiterführungen der Handlung, z.B. per Los zuteilen: Monika will ausziehen, ein Abend wie immer...)</w:t>
      </w:r>
    </w:p>
    <w:p w14:paraId="55734AA6" w14:textId="102B6CC9" w:rsidR="00D27502" w:rsidRPr="00D27502" w:rsidRDefault="00D27502" w:rsidP="005D41EE">
      <w:pPr>
        <w:pStyle w:val="StandardWeb"/>
        <w:numPr>
          <w:ilvl w:val="0"/>
          <w:numId w:val="20"/>
        </w:numPr>
        <w:tabs>
          <w:tab w:val="clear" w:pos="720"/>
          <w:tab w:val="num" w:pos="426"/>
        </w:tabs>
        <w:spacing w:before="60" w:beforeAutospacing="0" w:after="60" w:afterAutospacing="0"/>
        <w:ind w:left="425" w:hanging="357"/>
        <w:jc w:val="both"/>
        <w:rPr>
          <w:rFonts w:ascii="Cambria" w:hAnsi="Cambria"/>
          <w:sz w:val="22"/>
          <w:szCs w:val="22"/>
        </w:rPr>
      </w:pPr>
      <w:r w:rsidRPr="00D27502">
        <w:rPr>
          <w:rFonts w:ascii="Cambria" w:hAnsi="Cambria"/>
          <w:sz w:val="22"/>
          <w:szCs w:val="22"/>
        </w:rPr>
        <w:t xml:space="preserve">Verfassen Sie in einer Dreier-Gruppe ein </w:t>
      </w:r>
      <w:hyperlink r:id="rId18" w:anchor="Drehbuch" w:history="1">
        <w:r w:rsidRPr="00D27502">
          <w:rPr>
            <w:rStyle w:val="Hyperlink"/>
            <w:rFonts w:ascii="Cambria" w:hAnsi="Cambria"/>
            <w:sz w:val="22"/>
            <w:szCs w:val="22"/>
            <w:u w:val="none"/>
          </w:rPr>
          <w:t>Drehbuch</w:t>
        </w:r>
      </w:hyperlink>
      <w:r w:rsidRPr="00D27502">
        <w:rPr>
          <w:rFonts w:ascii="Cambria" w:hAnsi="Cambria"/>
          <w:sz w:val="22"/>
          <w:szCs w:val="22"/>
        </w:rPr>
        <w:t xml:space="preserve"> zu der Geschichte und zeichnen Sie das dazugehörige </w:t>
      </w:r>
      <w:hyperlink r:id="rId19" w:history="1">
        <w:r w:rsidRPr="00D27502">
          <w:rPr>
            <w:rStyle w:val="Hyperlink"/>
            <w:rFonts w:ascii="Cambria" w:hAnsi="Cambria"/>
            <w:sz w:val="22"/>
            <w:szCs w:val="22"/>
            <w:u w:val="none"/>
          </w:rPr>
          <w:t>Storyboard</w:t>
        </w:r>
      </w:hyperlink>
      <w:r w:rsidRPr="00D27502">
        <w:rPr>
          <w:rFonts w:ascii="Cambria" w:hAnsi="Cambria"/>
          <w:sz w:val="22"/>
          <w:szCs w:val="22"/>
        </w:rPr>
        <w:t>.</w:t>
      </w:r>
    </w:p>
    <w:p w14:paraId="0033F722" w14:textId="77777777" w:rsidR="00D27502" w:rsidRDefault="00C81008" w:rsidP="00D27502">
      <w:pPr>
        <w:spacing w:before="120" w:after="60"/>
        <w:jc w:val="both"/>
        <w:rPr>
          <w:rFonts w:asciiTheme="minorHAnsi" w:hAnsiTheme="minorHAnsi"/>
          <w:b/>
          <w:sz w:val="22"/>
          <w:szCs w:val="28"/>
        </w:rPr>
      </w:pPr>
      <w:r w:rsidRPr="009B54E2">
        <w:rPr>
          <w:rFonts w:asciiTheme="minorHAnsi" w:hAnsiTheme="minorHAnsi"/>
          <w:b/>
          <w:sz w:val="22"/>
          <w:szCs w:val="28"/>
        </w:rPr>
        <w:t>Arbeitsanregung</w:t>
      </w:r>
      <w:r w:rsidR="00593A0B" w:rsidRPr="009B54E2">
        <w:rPr>
          <w:rFonts w:asciiTheme="minorHAnsi" w:hAnsiTheme="minorHAnsi"/>
          <w:b/>
          <w:sz w:val="22"/>
          <w:szCs w:val="28"/>
        </w:rPr>
        <w:t>en</w:t>
      </w:r>
      <w:bookmarkEnd w:id="0"/>
    </w:p>
    <w:p w14:paraId="527B99AB" w14:textId="30F532C3" w:rsidR="009B54E2" w:rsidRPr="00D27502" w:rsidRDefault="00D27502" w:rsidP="00D27502">
      <w:pPr>
        <w:jc w:val="both"/>
        <w:rPr>
          <w:rFonts w:asciiTheme="minorHAnsi" w:hAnsiTheme="minorHAnsi"/>
          <w:b/>
          <w:sz w:val="22"/>
          <w:szCs w:val="28"/>
        </w:rPr>
      </w:pPr>
      <w:r>
        <w:rPr>
          <w:rFonts w:asciiTheme="minorHAnsi" w:hAnsiTheme="minorHAnsi" w:cs="Arial"/>
          <w:szCs w:val="20"/>
        </w:rPr>
        <w:t>Wählen Sie eine der genannten Anregungen für die kreative Arbeit mit dem Text aus oder gestalten Sie eine eigene Idee.</w:t>
      </w:r>
    </w:p>
    <w:sectPr w:rsidR="009B54E2" w:rsidRPr="00D27502" w:rsidSect="00DD03F2">
      <w:footnotePr>
        <w:numRestart w:val="eachPage"/>
      </w:footnotePr>
      <w:type w:val="continuous"/>
      <w:pgSz w:w="11907" w:h="16840" w:code="9"/>
      <w:pgMar w:top="1134" w:right="1701" w:bottom="1134" w:left="1701" w:header="737" w:footer="73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8279" w14:textId="77777777" w:rsidR="00D917F0" w:rsidRDefault="00D917F0">
      <w:pPr>
        <w:spacing w:after="0"/>
      </w:pPr>
      <w:r>
        <w:separator/>
      </w:r>
    </w:p>
  </w:endnote>
  <w:endnote w:type="continuationSeparator" w:id="0">
    <w:p w14:paraId="48DC4B94" w14:textId="77777777" w:rsidR="00D917F0" w:rsidRDefault="00D917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2D4C" w14:textId="77777777" w:rsidR="00A61E7E" w:rsidRDefault="00A61E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C568AB" w14:textId="77777777" w:rsidR="00A61E7E" w:rsidRDefault="00A61E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97F5" w14:textId="77777777" w:rsidR="00A61E7E" w:rsidRPr="00593A0B" w:rsidRDefault="00593A0B" w:rsidP="00593A0B">
    <w:pPr>
      <w:pStyle w:val="Fuzeile"/>
      <w:pBdr>
        <w:top w:val="single" w:sz="4" w:space="12" w:color="auto"/>
      </w:pBdr>
      <w:ind w:right="357"/>
      <w:rPr>
        <w:rFonts w:ascii="Cambria" w:hAnsi="Cambria"/>
        <w:szCs w:val="20"/>
      </w:rPr>
    </w:pPr>
    <w:r w:rsidRPr="008202A0">
      <w:rPr>
        <w:noProof/>
      </w:rPr>
      <w:drawing>
        <wp:anchor distT="0" distB="0" distL="114300" distR="114300" simplePos="0" relativeHeight="251661312" behindDoc="0" locked="0" layoutInCell="1" allowOverlap="1" wp14:anchorId="1E4E91CB" wp14:editId="39CFB518">
          <wp:simplePos x="0" y="0"/>
          <wp:positionH relativeFrom="column">
            <wp:posOffset>5024755</wp:posOffset>
          </wp:positionH>
          <wp:positionV relativeFrom="paragraph">
            <wp:posOffset>192405</wp:posOffset>
          </wp:positionV>
          <wp:extent cx="571500" cy="215900"/>
          <wp:effectExtent l="0" t="0" r="0" b="0"/>
          <wp:wrapSquare wrapText="bothSides"/>
          <wp:docPr id="10" name="Grafik 1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2A0">
      <w:rPr>
        <w:rFonts w:ascii="Cambria" w:hAnsi="Cambria"/>
        <w:sz w:val="16"/>
        <w:szCs w:val="16"/>
      </w:rPr>
      <w:t xml:space="preserve">Autor: Gert  Egle/www.teachsam.de – </w:t>
    </w:r>
    <w:r w:rsidRPr="008202A0">
      <w:rPr>
        <w:rFonts w:ascii="Cambria" w:hAnsi="Cambria" w:cs="Arial"/>
        <w:sz w:val="16"/>
        <w:szCs w:val="16"/>
      </w:rPr>
      <w:t>Dieses Werk ist lizenziert unter einer</w:t>
    </w:r>
    <w:r w:rsidRPr="008202A0">
      <w:rPr>
        <w:rFonts w:ascii="Cambria" w:hAnsi="Cambria" w:cs="Arial"/>
        <w:sz w:val="16"/>
        <w:szCs w:val="16"/>
      </w:rPr>
      <w:br/>
    </w:r>
    <w:hyperlink r:id="rId2" w:history="1">
      <w:r w:rsidRPr="00593A0B">
        <w:rPr>
          <w:rStyle w:val="Hyperlink"/>
          <w:rFonts w:ascii="Cambria" w:hAnsi="Cambria" w:cs="Arial"/>
          <w:sz w:val="16"/>
          <w:szCs w:val="16"/>
          <w:u w:val="none"/>
        </w:rPr>
        <w:t>Creative Commons Namensnennung - Weitergabe unter gleichen Bedingungen 4.0 International Lizenz</w:t>
      </w:r>
    </w:hyperlink>
    <w:r w:rsidRPr="00593A0B">
      <w:rPr>
        <w:rFonts w:ascii="Cambria" w:hAnsi="Cambria" w:cs="Helvetica Neue"/>
        <w:sz w:val="16"/>
        <w:szCs w:val="16"/>
      </w:rPr>
      <w:t>,</w:t>
    </w:r>
    <w:r w:rsidRPr="008202A0">
      <w:rPr>
        <w:rFonts w:ascii="Cambria" w:hAnsi="Cambria" w:cs="Helvetica Neue"/>
        <w:sz w:val="16"/>
        <w:szCs w:val="16"/>
      </w:rPr>
      <w:t xml:space="preserve"> CC-BY- SA  -  </w:t>
    </w:r>
    <w:r w:rsidRPr="008202A0">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AB84" w14:textId="77777777" w:rsidR="00A61E7E" w:rsidRDefault="00D917F0">
    <w:pPr>
      <w:pStyle w:val="Fuzeile"/>
      <w:pBdr>
        <w:top w:val="single" w:sz="4" w:space="12" w:color="auto"/>
      </w:pBdr>
      <w:spacing w:before="240"/>
      <w:ind w:right="360"/>
    </w:pPr>
    <w:hyperlink r:id="rId1" w:history="1">
      <w:r w:rsidR="00A61E7E">
        <w:rPr>
          <w:rStyle w:val="Hyperlink"/>
          <w:rFonts w:ascii="Trebuchet MS" w:hAnsi="Trebuchet MS"/>
          <w:b/>
          <w:bCs/>
          <w:sz w:val="16"/>
          <w:u w:val="none"/>
        </w:rPr>
        <w:t>www.teachSam.de</w:t>
      </w:r>
    </w:hyperlink>
    <w:r w:rsidR="00A61E7E">
      <w:rPr>
        <w:rFonts w:ascii="Trebuchet MS" w:hAnsi="Trebuchet MS"/>
        <w:sz w:val="16"/>
      </w:rPr>
      <w:t xml:space="preserve"> - Lehren und Lernen online </w:t>
    </w:r>
    <w:r w:rsidR="00A61E7E">
      <w:rPr>
        <w:rFonts w:ascii="Trebuchet MS" w:hAnsi="Trebuchet MS"/>
        <w:sz w:val="16"/>
      </w:rPr>
      <w:tab/>
    </w:r>
    <w:r w:rsidR="00A61E7E">
      <w:rPr>
        <w:rFonts w:ascii="Trebuchet MS" w:hAnsi="Trebuchet MS"/>
        <w:sz w:val="16"/>
      </w:rPr>
      <w:tab/>
      <w:t>© teachSam –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E7D42" w14:textId="77777777" w:rsidR="00D917F0" w:rsidRDefault="00D917F0">
      <w:pPr>
        <w:spacing w:after="0"/>
      </w:pPr>
      <w:r>
        <w:separator/>
      </w:r>
    </w:p>
  </w:footnote>
  <w:footnote w:type="continuationSeparator" w:id="0">
    <w:p w14:paraId="03477931" w14:textId="77777777" w:rsidR="00D917F0" w:rsidRDefault="00D917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7D73" w14:textId="13F3CDDB" w:rsidR="00593A0B" w:rsidRPr="00593A0B" w:rsidRDefault="00593A0B" w:rsidP="00593A0B">
    <w:pPr>
      <w:pStyle w:val="Kopfzeile"/>
      <w:tabs>
        <w:tab w:val="clear" w:pos="4536"/>
        <w:tab w:val="center" w:pos="5245"/>
        <w:tab w:val="left" w:pos="7230"/>
      </w:tabs>
      <w:ind w:firstLine="4248"/>
      <w:rPr>
        <w:rFonts w:ascii="Cambria" w:hAnsi="Cambria"/>
      </w:rPr>
    </w:pPr>
    <w:r w:rsidRPr="00593A0B">
      <w:rPr>
        <w:rFonts w:ascii="Cambria" w:hAnsi="Cambria"/>
        <w:noProof/>
      </w:rPr>
      <w:drawing>
        <wp:anchor distT="0" distB="0" distL="114300" distR="114300" simplePos="0" relativeHeight="251659264" behindDoc="0" locked="0" layoutInCell="1" allowOverlap="1" wp14:anchorId="14A19A6A" wp14:editId="16ADA2E3">
          <wp:simplePos x="0" y="0"/>
          <wp:positionH relativeFrom="column">
            <wp:posOffset>4340225</wp:posOffset>
          </wp:positionH>
          <wp:positionV relativeFrom="paragraph">
            <wp:posOffset>-169545</wp:posOffset>
          </wp:positionV>
          <wp:extent cx="897890" cy="596265"/>
          <wp:effectExtent l="0" t="0" r="0" b="0"/>
          <wp:wrapSquare wrapText="bothSides"/>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693F">
      <w:rPr>
        <w:rFonts w:ascii="Cambria" w:hAnsi="Cambria"/>
      </w:rPr>
      <w:t xml:space="preserve">            </w:t>
    </w:r>
    <w:r w:rsidRPr="00593A0B">
      <w:rPr>
        <w:rFonts w:ascii="Cambria" w:hAnsi="Cambria"/>
      </w:rPr>
      <w:t>teachSam-OER 2019</w:t>
    </w:r>
  </w:p>
  <w:p w14:paraId="6A89686F" w14:textId="77777777" w:rsidR="00A61E7E" w:rsidRPr="00593A0B" w:rsidRDefault="00A61E7E" w:rsidP="00593A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E181" w14:textId="77777777" w:rsidR="00A61E7E" w:rsidRPr="00D26DF6" w:rsidRDefault="00A61E7E" w:rsidP="00377AFF">
    <w:pPr>
      <w:pStyle w:val="Kopfzeile"/>
      <w:pBdr>
        <w:bottom w:val="single" w:sz="4" w:space="6" w:color="auto"/>
      </w:pBdr>
      <w:jc w:val="right"/>
      <w:rPr>
        <w:rFonts w:ascii="Trebuchet MS" w:hAnsi="Trebuchet MS"/>
        <w:sz w:val="16"/>
      </w:rPr>
    </w:pPr>
    <w:r w:rsidRPr="00D26DF6">
      <w:rPr>
        <w:rFonts w:ascii="Trebuchet MS" w:hAnsi="Trebuchet MS"/>
        <w:sz w:val="16"/>
      </w:rPr>
      <w:t>t</w:t>
    </w:r>
    <w:r>
      <w:rPr>
        <w:rFonts w:ascii="Trebuchet MS" w:hAnsi="Trebuchet MS"/>
        <w:sz w:val="16"/>
      </w:rPr>
      <w:t>eachSam-text+</w:t>
    </w:r>
  </w:p>
  <w:p w14:paraId="63DAF4FE" w14:textId="77777777" w:rsidR="00A61E7E" w:rsidRPr="009330C3" w:rsidRDefault="00A61E7E" w:rsidP="00377AFF">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7D57"/>
    <w:multiLevelType w:val="multilevel"/>
    <w:tmpl w:val="18725644"/>
    <w:lvl w:ilvl="0">
      <w:start w:val="1"/>
      <w:numFmt w:val="upperLetter"/>
      <w:lvlText w:val="%1"/>
      <w:lvlJc w:val="left"/>
      <w:pPr>
        <w:tabs>
          <w:tab w:val="num" w:pos="360"/>
        </w:tabs>
        <w:ind w:left="360" w:hanging="360"/>
      </w:pPr>
      <w:rPr>
        <w:rFonts w:hint="default"/>
      </w:rPr>
    </w:lvl>
    <w:lvl w:ilvl="1">
      <w:start w:val="1"/>
      <w:numFmt w:val="ordinal"/>
      <w:lvlText w:val="%2"/>
      <w:lvlJc w:val="left"/>
      <w:pPr>
        <w:tabs>
          <w:tab w:val="num" w:pos="1080"/>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5E3118"/>
    <w:multiLevelType w:val="multilevel"/>
    <w:tmpl w:val="5750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F78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55A5C"/>
    <w:multiLevelType w:val="hybridMultilevel"/>
    <w:tmpl w:val="74CC46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C83D87"/>
    <w:multiLevelType w:val="hybridMultilevel"/>
    <w:tmpl w:val="44BEAF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044578"/>
    <w:multiLevelType w:val="multilevel"/>
    <w:tmpl w:val="86C4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5142C"/>
    <w:multiLevelType w:val="multilevel"/>
    <w:tmpl w:val="FD8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E7DBD"/>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38B12DEB"/>
    <w:multiLevelType w:val="multilevel"/>
    <w:tmpl w:val="A26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84698"/>
    <w:multiLevelType w:val="multilevel"/>
    <w:tmpl w:val="F34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868D5"/>
    <w:multiLevelType w:val="multilevel"/>
    <w:tmpl w:val="E12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F749C"/>
    <w:multiLevelType w:val="singleLevel"/>
    <w:tmpl w:val="9DAEC674"/>
    <w:lvl w:ilvl="0">
      <w:start w:val="1"/>
      <w:numFmt w:val="decimal"/>
      <w:lvlText w:val="%1."/>
      <w:legacy w:legacy="1" w:legacySpace="0" w:legacyIndent="283"/>
      <w:lvlJc w:val="left"/>
      <w:pPr>
        <w:ind w:left="1985" w:hanging="283"/>
      </w:pPr>
    </w:lvl>
  </w:abstractNum>
  <w:abstractNum w:abstractNumId="13" w15:restartNumberingAfterBreak="0">
    <w:nsid w:val="5F103820"/>
    <w:multiLevelType w:val="multilevel"/>
    <w:tmpl w:val="23C20BCE"/>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92"/>
        </w:tabs>
        <w:ind w:left="792" w:hanging="432"/>
      </w:pPr>
      <w:rPr>
        <w:rFonts w:hint="default"/>
      </w:rPr>
    </w:lvl>
    <w:lvl w:ilvl="2">
      <w:start w:val="1"/>
      <w:numFmt w:val="decimal"/>
      <w:lvlText w:val="%1a)"/>
      <w:lvlJc w:val="left"/>
      <w:pPr>
        <w:tabs>
          <w:tab w:val="num" w:pos="1224"/>
        </w:tabs>
        <w:ind w:left="1224" w:hanging="504"/>
      </w:pPr>
      <w:rPr>
        <w:rFonts w:hint="default"/>
      </w:rPr>
    </w:lvl>
    <w:lvl w:ilvl="3">
      <w:start w:val="1"/>
      <w:numFmt w:val="decimal"/>
      <w:lvlText w:val="%1i)"/>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A922499"/>
    <w:multiLevelType w:val="hybridMultilevel"/>
    <w:tmpl w:val="889086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DF35676"/>
    <w:multiLevelType w:val="multilevel"/>
    <w:tmpl w:val="4D7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F2E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CC5B4E"/>
    <w:multiLevelType w:val="multilevel"/>
    <w:tmpl w:val="05A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86FFC"/>
    <w:multiLevelType w:val="hybridMultilevel"/>
    <w:tmpl w:val="EFFE743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7CF21A97"/>
    <w:multiLevelType w:val="multilevel"/>
    <w:tmpl w:val="AECAF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0">
      <w:lvl w:ilvl="0">
        <w:start w:val="1"/>
        <w:numFmt w:val="decimal"/>
        <w:lvlText w:val="%1."/>
        <w:legacy w:legacy="1" w:legacySpace="0" w:legacyIndent="283"/>
        <w:lvlJc w:val="left"/>
        <w:pPr>
          <w:ind w:left="1985" w:hanging="283"/>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6"/>
  </w:num>
  <w:num w:numId="5">
    <w:abstractNumId w:val="8"/>
  </w:num>
  <w:num w:numId="6">
    <w:abstractNumId w:val="3"/>
  </w:num>
  <w:num w:numId="7">
    <w:abstractNumId w:val="14"/>
  </w:num>
  <w:num w:numId="8">
    <w:abstractNumId w:val="13"/>
  </w:num>
  <w:num w:numId="9">
    <w:abstractNumId w:val="1"/>
  </w:num>
  <w:num w:numId="10">
    <w:abstractNumId w:val="5"/>
  </w:num>
  <w:num w:numId="11">
    <w:abstractNumId w:val="2"/>
  </w:num>
  <w:num w:numId="12">
    <w:abstractNumId w:val="7"/>
  </w:num>
  <w:num w:numId="13">
    <w:abstractNumId w:val="15"/>
  </w:num>
  <w:num w:numId="14">
    <w:abstractNumId w:val="17"/>
  </w:num>
  <w:num w:numId="15">
    <w:abstractNumId w:val="6"/>
  </w:num>
  <w:num w:numId="16">
    <w:abstractNumId w:val="11"/>
  </w:num>
  <w:num w:numId="17">
    <w:abstractNumId w:val="9"/>
  </w:num>
  <w:num w:numId="18">
    <w:abstractNumId w:val="10"/>
  </w:num>
  <w:num w:numId="19">
    <w:abstractNumId w:val="4"/>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AB"/>
    <w:rsid w:val="00092433"/>
    <w:rsid w:val="000B5DE6"/>
    <w:rsid w:val="000D2784"/>
    <w:rsid w:val="0010425D"/>
    <w:rsid w:val="001106FB"/>
    <w:rsid w:val="00112C93"/>
    <w:rsid w:val="001558EB"/>
    <w:rsid w:val="00162304"/>
    <w:rsid w:val="00167ADF"/>
    <w:rsid w:val="001C203D"/>
    <w:rsid w:val="0021754C"/>
    <w:rsid w:val="00223CB5"/>
    <w:rsid w:val="00256403"/>
    <w:rsid w:val="002D0A1E"/>
    <w:rsid w:val="003652AB"/>
    <w:rsid w:val="00373342"/>
    <w:rsid w:val="00375767"/>
    <w:rsid w:val="00377AFF"/>
    <w:rsid w:val="003827A9"/>
    <w:rsid w:val="003B27F6"/>
    <w:rsid w:val="00441D02"/>
    <w:rsid w:val="005421C1"/>
    <w:rsid w:val="00553E7D"/>
    <w:rsid w:val="005571B9"/>
    <w:rsid w:val="00593A0B"/>
    <w:rsid w:val="005B30FB"/>
    <w:rsid w:val="005B693F"/>
    <w:rsid w:val="005D41EE"/>
    <w:rsid w:val="005E535C"/>
    <w:rsid w:val="00716619"/>
    <w:rsid w:val="007D4AD4"/>
    <w:rsid w:val="00830AAB"/>
    <w:rsid w:val="008764CD"/>
    <w:rsid w:val="00877134"/>
    <w:rsid w:val="008C7A1A"/>
    <w:rsid w:val="008F7146"/>
    <w:rsid w:val="00916694"/>
    <w:rsid w:val="0093273D"/>
    <w:rsid w:val="009A21DA"/>
    <w:rsid w:val="009B54E2"/>
    <w:rsid w:val="00A03ED9"/>
    <w:rsid w:val="00A202E8"/>
    <w:rsid w:val="00A246E4"/>
    <w:rsid w:val="00A3414D"/>
    <w:rsid w:val="00A61E7E"/>
    <w:rsid w:val="00A6695D"/>
    <w:rsid w:val="00B94606"/>
    <w:rsid w:val="00BB548A"/>
    <w:rsid w:val="00C81008"/>
    <w:rsid w:val="00CA5D7B"/>
    <w:rsid w:val="00CE6B19"/>
    <w:rsid w:val="00D02EFA"/>
    <w:rsid w:val="00D117DF"/>
    <w:rsid w:val="00D14573"/>
    <w:rsid w:val="00D27502"/>
    <w:rsid w:val="00D41E4D"/>
    <w:rsid w:val="00D917F0"/>
    <w:rsid w:val="00D9511B"/>
    <w:rsid w:val="00DC6279"/>
    <w:rsid w:val="00DD03F2"/>
    <w:rsid w:val="00DD282A"/>
    <w:rsid w:val="00E04A49"/>
    <w:rsid w:val="00E60290"/>
    <w:rsid w:val="00E90C10"/>
    <w:rsid w:val="00EF43E6"/>
    <w:rsid w:val="00F35FF8"/>
    <w:rsid w:val="00F96299"/>
    <w:rsid w:val="00FD4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4BCE6"/>
  <w15:chartTrackingRefBased/>
  <w15:docId w15:val="{BC081F01-E334-4EFF-A078-6CE2883C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pPr>
      <w:spacing w:before="120" w:after="60"/>
      <w:outlineLvl w:val="1"/>
    </w:pPr>
    <w:rPr>
      <w:rFonts w:ascii="Arial" w:hAnsi="Arial"/>
      <w:b/>
      <w:i/>
      <w:szCs w:val="20"/>
    </w:rPr>
  </w:style>
  <w:style w:type="paragraph" w:styleId="berschrift5">
    <w:name w:val="heading 5"/>
    <w:basedOn w:val="Standard"/>
    <w:next w:val="Standard"/>
    <w:link w:val="berschrift5Zchn"/>
    <w:uiPriority w:val="9"/>
    <w:semiHidden/>
    <w:unhideWhenUsed/>
    <w:qFormat/>
    <w:rsid w:val="00DD03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Titelzeile">
    <w:name w:val="Titelzeile"/>
    <w:basedOn w:val="Standard"/>
    <w:pPr>
      <w:spacing w:before="240" w:after="0"/>
    </w:pPr>
  </w:style>
  <w:style w:type="paragraph" w:styleId="Textkrper2">
    <w:name w:val="Body Text 2"/>
    <w:basedOn w:val="Standard"/>
    <w:link w:val="Textkrper2Zchn"/>
    <w:pPr>
      <w:spacing w:before="120" w:line="360" w:lineRule="auto"/>
      <w:jc w:val="both"/>
    </w:pPr>
  </w:style>
  <w:style w:type="character" w:styleId="Zeilennummer">
    <w:name w:val="line number"/>
    <w:basedOn w:val="Absatz-Standardschriftart"/>
  </w:style>
  <w:style w:type="paragraph" w:styleId="StandardWeb">
    <w:name w:val="Normal (Web)"/>
    <w:basedOn w:val="Standard"/>
    <w:uiPriority w:val="99"/>
    <w:pPr>
      <w:spacing w:before="100" w:beforeAutospacing="1" w:after="100" w:afterAutospacing="1"/>
    </w:pPr>
    <w:rPr>
      <w:rFonts w:ascii="Times New Roman" w:hAnsi="Times New Roman"/>
      <w:sz w:val="24"/>
    </w:rPr>
  </w:style>
  <w:style w:type="character" w:styleId="Seitenzahl">
    <w:name w:val="page number"/>
    <w:basedOn w:val="Absatz-Standardschriftart"/>
  </w:style>
  <w:style w:type="character" w:styleId="Funotenzeichen">
    <w:name w:val="footnote reference"/>
    <w:semiHidden/>
    <w:rPr>
      <w:position w:val="6"/>
      <w:sz w:val="16"/>
    </w:rPr>
  </w:style>
  <w:style w:type="paragraph" w:customStyle="1" w:styleId="Arbeitsanregung">
    <w:name w:val="Arbeitsanregung"/>
    <w:basedOn w:val="Standard"/>
    <w:pPr>
      <w:suppressLineNumbers/>
      <w:spacing w:after="0"/>
    </w:pPr>
    <w:rPr>
      <w:rFonts w:ascii="Arial" w:hAnsi="Arial"/>
      <w:szCs w:val="20"/>
    </w:rPr>
  </w:style>
  <w:style w:type="paragraph" w:styleId="Textkrper">
    <w:name w:val="Body Text"/>
    <w:basedOn w:val="Standard"/>
    <w:pPr>
      <w:spacing w:before="120"/>
      <w:jc w:val="both"/>
    </w:pPr>
    <w:rPr>
      <w:rFonts w:ascii="Arial" w:hAnsi="Arial"/>
      <w:i/>
      <w:vanish/>
      <w:sz w:val="16"/>
      <w:szCs w:val="20"/>
    </w:rPr>
  </w:style>
  <w:style w:type="paragraph" w:styleId="Funotentext">
    <w:name w:val="footnote text"/>
    <w:basedOn w:val="Standard"/>
    <w:link w:val="FunotentextZchn"/>
    <w:semiHidden/>
    <w:pPr>
      <w:spacing w:after="0"/>
    </w:pPr>
    <w:rPr>
      <w:rFonts w:ascii="Times New Roman" w:hAnsi="Times New Roman"/>
      <w:szCs w:val="20"/>
    </w:rPr>
  </w:style>
  <w:style w:type="paragraph" w:styleId="Textkrper3">
    <w:name w:val="Body Text 3"/>
    <w:basedOn w:val="Standard"/>
    <w:pPr>
      <w:spacing w:before="120" w:line="360" w:lineRule="auto"/>
      <w:jc w:val="both"/>
    </w:pPr>
    <w:rPr>
      <w:sz w:val="16"/>
    </w:rPr>
  </w:style>
  <w:style w:type="paragraph" w:styleId="Verzeichnis2">
    <w:name w:val="toc 2"/>
    <w:basedOn w:val="Standard"/>
    <w:next w:val="Standard"/>
    <w:autoRedefine/>
    <w:semiHidden/>
    <w:pPr>
      <w:ind w:left="200"/>
    </w:pPr>
  </w:style>
  <w:style w:type="paragraph" w:styleId="Verzeichnis1">
    <w:name w:val="toc 1"/>
    <w:basedOn w:val="Standard"/>
    <w:next w:val="Standard"/>
    <w:autoRedefine/>
    <w:uiPriority w:val="39"/>
    <w:pPr>
      <w:suppressLineNumbers/>
      <w:tabs>
        <w:tab w:val="right" w:leader="dot" w:pos="7928"/>
      </w:tabs>
    </w:pPr>
    <w:rPr>
      <w:noProof/>
      <w:szCs w:val="28"/>
    </w:r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KopfzeileZchn">
    <w:name w:val="Kopfzeile Zchn"/>
    <w:link w:val="Kopfzeile"/>
    <w:rsid w:val="00A61E7E"/>
    <w:rPr>
      <w:rFonts w:ascii="Verdana" w:hAnsi="Verdana"/>
      <w:szCs w:val="24"/>
    </w:rPr>
  </w:style>
  <w:style w:type="character" w:customStyle="1" w:styleId="FuzeileZchn">
    <w:name w:val="Fußzeile Zchn"/>
    <w:link w:val="Fuzeile"/>
    <w:rsid w:val="00A61E7E"/>
    <w:rPr>
      <w:rFonts w:ascii="Verdana" w:hAnsi="Verdana"/>
      <w:szCs w:val="24"/>
    </w:rPr>
  </w:style>
  <w:style w:type="character" w:customStyle="1" w:styleId="Textkrper2Zchn">
    <w:name w:val="Textkörper 2 Zchn"/>
    <w:link w:val="Textkrper2"/>
    <w:rsid w:val="00A61E7E"/>
    <w:rPr>
      <w:rFonts w:ascii="Verdana" w:hAnsi="Verdana"/>
      <w:szCs w:val="24"/>
    </w:rPr>
  </w:style>
  <w:style w:type="character" w:customStyle="1" w:styleId="FunotentextZchn">
    <w:name w:val="Fußnotentext Zchn"/>
    <w:link w:val="Funotentext"/>
    <w:semiHidden/>
    <w:rsid w:val="00A61E7E"/>
  </w:style>
  <w:style w:type="character" w:customStyle="1" w:styleId="apple-converted-space">
    <w:name w:val="apple-converted-space"/>
    <w:rsid w:val="001558EB"/>
  </w:style>
  <w:style w:type="paragraph" w:styleId="Sprechblasentext">
    <w:name w:val="Balloon Text"/>
    <w:basedOn w:val="Standard"/>
    <w:link w:val="SprechblasentextZchn"/>
    <w:uiPriority w:val="99"/>
    <w:semiHidden/>
    <w:unhideWhenUsed/>
    <w:rsid w:val="00C8100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81008"/>
    <w:rPr>
      <w:rFonts w:ascii="Tahoma" w:hAnsi="Tahoma" w:cs="Tahoma"/>
      <w:sz w:val="16"/>
      <w:szCs w:val="16"/>
    </w:rPr>
  </w:style>
  <w:style w:type="character" w:customStyle="1" w:styleId="berschrift5Zchn">
    <w:name w:val="Überschrift 5 Zchn"/>
    <w:basedOn w:val="Absatz-Standardschriftart"/>
    <w:link w:val="berschrift5"/>
    <w:uiPriority w:val="9"/>
    <w:semiHidden/>
    <w:rsid w:val="00DD03F2"/>
    <w:rPr>
      <w:rFonts w:asciiTheme="majorHAnsi" w:eastAsiaTheme="majorEastAsia" w:hAnsiTheme="majorHAnsi" w:cstheme="majorBidi"/>
      <w:color w:val="2F5496" w:themeColor="accent1" w:themeShade="BF"/>
      <w:szCs w:val="24"/>
    </w:rPr>
  </w:style>
  <w:style w:type="character" w:styleId="Fett">
    <w:name w:val="Strong"/>
    <w:basedOn w:val="Absatz-Standardschriftart"/>
    <w:uiPriority w:val="22"/>
    <w:qFormat/>
    <w:rsid w:val="00DD0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2958">
      <w:bodyDiv w:val="1"/>
      <w:marLeft w:val="0"/>
      <w:marRight w:val="0"/>
      <w:marTop w:val="0"/>
      <w:marBottom w:val="0"/>
      <w:divBdr>
        <w:top w:val="none" w:sz="0" w:space="0" w:color="auto"/>
        <w:left w:val="none" w:sz="0" w:space="0" w:color="auto"/>
        <w:bottom w:val="none" w:sz="0" w:space="0" w:color="auto"/>
        <w:right w:val="none" w:sz="0" w:space="0" w:color="auto"/>
      </w:divBdr>
    </w:div>
    <w:div w:id="432241523">
      <w:bodyDiv w:val="1"/>
      <w:marLeft w:val="0"/>
      <w:marRight w:val="0"/>
      <w:marTop w:val="0"/>
      <w:marBottom w:val="0"/>
      <w:divBdr>
        <w:top w:val="none" w:sz="0" w:space="0" w:color="auto"/>
        <w:left w:val="none" w:sz="0" w:space="0" w:color="auto"/>
        <w:bottom w:val="none" w:sz="0" w:space="0" w:color="auto"/>
        <w:right w:val="none" w:sz="0" w:space="0" w:color="auto"/>
      </w:divBdr>
      <w:divsChild>
        <w:div w:id="155499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14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759182">
      <w:bodyDiv w:val="1"/>
      <w:marLeft w:val="0"/>
      <w:marRight w:val="0"/>
      <w:marTop w:val="0"/>
      <w:marBottom w:val="0"/>
      <w:divBdr>
        <w:top w:val="none" w:sz="0" w:space="0" w:color="auto"/>
        <w:left w:val="none" w:sz="0" w:space="0" w:color="auto"/>
        <w:bottom w:val="none" w:sz="0" w:space="0" w:color="auto"/>
        <w:right w:val="none" w:sz="0" w:space="0" w:color="auto"/>
      </w:divBdr>
      <w:divsChild>
        <w:div w:id="257833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785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118989">
      <w:bodyDiv w:val="1"/>
      <w:marLeft w:val="0"/>
      <w:marRight w:val="0"/>
      <w:marTop w:val="0"/>
      <w:marBottom w:val="0"/>
      <w:divBdr>
        <w:top w:val="none" w:sz="0" w:space="0" w:color="auto"/>
        <w:left w:val="none" w:sz="0" w:space="0" w:color="auto"/>
        <w:bottom w:val="none" w:sz="0" w:space="0" w:color="auto"/>
        <w:right w:val="none" w:sz="0" w:space="0" w:color="auto"/>
      </w:divBdr>
      <w:divsChild>
        <w:div w:id="177840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162148">
      <w:bodyDiv w:val="1"/>
      <w:marLeft w:val="0"/>
      <w:marRight w:val="0"/>
      <w:marTop w:val="0"/>
      <w:marBottom w:val="0"/>
      <w:divBdr>
        <w:top w:val="none" w:sz="0" w:space="0" w:color="auto"/>
        <w:left w:val="none" w:sz="0" w:space="0" w:color="auto"/>
        <w:bottom w:val="none" w:sz="0" w:space="0" w:color="auto"/>
        <w:right w:val="none" w:sz="0" w:space="0" w:color="auto"/>
      </w:divBdr>
      <w:divsChild>
        <w:div w:id="88278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416670">
      <w:bodyDiv w:val="1"/>
      <w:marLeft w:val="0"/>
      <w:marRight w:val="0"/>
      <w:marTop w:val="0"/>
      <w:marBottom w:val="0"/>
      <w:divBdr>
        <w:top w:val="none" w:sz="0" w:space="0" w:color="auto"/>
        <w:left w:val="none" w:sz="0" w:space="0" w:color="auto"/>
        <w:bottom w:val="none" w:sz="0" w:space="0" w:color="auto"/>
        <w:right w:val="none" w:sz="0" w:space="0" w:color="auto"/>
      </w:divBdr>
    </w:div>
    <w:div w:id="1364742925">
      <w:bodyDiv w:val="1"/>
      <w:marLeft w:val="0"/>
      <w:marRight w:val="0"/>
      <w:marTop w:val="0"/>
      <w:marBottom w:val="0"/>
      <w:divBdr>
        <w:top w:val="none" w:sz="0" w:space="0" w:color="auto"/>
        <w:left w:val="none" w:sz="0" w:space="0" w:color="auto"/>
        <w:bottom w:val="none" w:sz="0" w:space="0" w:color="auto"/>
        <w:right w:val="none" w:sz="0" w:space="0" w:color="auto"/>
      </w:divBdr>
      <w:divsChild>
        <w:div w:id="1029142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630760">
      <w:bodyDiv w:val="1"/>
      <w:marLeft w:val="0"/>
      <w:marRight w:val="0"/>
      <w:marTop w:val="0"/>
      <w:marBottom w:val="0"/>
      <w:divBdr>
        <w:top w:val="none" w:sz="0" w:space="0" w:color="auto"/>
        <w:left w:val="none" w:sz="0" w:space="0" w:color="auto"/>
        <w:bottom w:val="none" w:sz="0" w:space="0" w:color="auto"/>
        <w:right w:val="none" w:sz="0" w:space="0" w:color="auto"/>
      </w:divBdr>
      <w:divsChild>
        <w:div w:id="47526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9742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337579">
      <w:bodyDiv w:val="1"/>
      <w:marLeft w:val="0"/>
      <w:marRight w:val="0"/>
      <w:marTop w:val="0"/>
      <w:marBottom w:val="0"/>
      <w:divBdr>
        <w:top w:val="none" w:sz="0" w:space="0" w:color="auto"/>
        <w:left w:val="none" w:sz="0" w:space="0" w:color="auto"/>
        <w:bottom w:val="none" w:sz="0" w:space="0" w:color="auto"/>
        <w:right w:val="none" w:sz="0" w:space="0" w:color="auto"/>
      </w:divBdr>
      <w:divsChild>
        <w:div w:id="131321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717782">
      <w:bodyDiv w:val="1"/>
      <w:marLeft w:val="0"/>
      <w:marRight w:val="0"/>
      <w:marTop w:val="0"/>
      <w:marBottom w:val="0"/>
      <w:divBdr>
        <w:top w:val="none" w:sz="0" w:space="0" w:color="auto"/>
        <w:left w:val="none" w:sz="0" w:space="0" w:color="auto"/>
        <w:bottom w:val="none" w:sz="0" w:space="0" w:color="auto"/>
        <w:right w:val="none" w:sz="0" w:space="0" w:color="auto"/>
      </w:divBdr>
      <w:divsChild>
        <w:div w:id="96948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09426">
      <w:bodyDiv w:val="1"/>
      <w:marLeft w:val="0"/>
      <w:marRight w:val="0"/>
      <w:marTop w:val="0"/>
      <w:marBottom w:val="0"/>
      <w:divBdr>
        <w:top w:val="none" w:sz="0" w:space="0" w:color="auto"/>
        <w:left w:val="none" w:sz="0" w:space="0" w:color="auto"/>
        <w:bottom w:val="none" w:sz="0" w:space="0" w:color="auto"/>
        <w:right w:val="none" w:sz="0" w:space="0" w:color="auto"/>
      </w:divBdr>
      <w:divsChild>
        <w:div w:id="375548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5746">
      <w:bodyDiv w:val="1"/>
      <w:marLeft w:val="0"/>
      <w:marRight w:val="0"/>
      <w:marTop w:val="0"/>
      <w:marBottom w:val="0"/>
      <w:divBdr>
        <w:top w:val="none" w:sz="0" w:space="0" w:color="auto"/>
        <w:left w:val="none" w:sz="0" w:space="0" w:color="auto"/>
        <w:bottom w:val="none" w:sz="0" w:space="0" w:color="auto"/>
        <w:right w:val="none" w:sz="0" w:space="0" w:color="auto"/>
      </w:divBdr>
      <w:divsChild>
        <w:div w:id="69083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eachsam.de/deutsch/glossar_deu_k.htm" TargetMode="External"/><Relationship Id="rId18" Type="http://schemas.openxmlformats.org/officeDocument/2006/relationships/hyperlink" Target="https://www.teachsam.de/deutsch/glossar_deu_d.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teachsam.de/deutsch/d_literatur/d_aut/bic/bic0.htm" TargetMode="External"/><Relationship Id="rId17" Type="http://schemas.openxmlformats.org/officeDocument/2006/relationships/hyperlink" Target="file:///P:\deutsch\glossar_deu_i.htm" TargetMode="External"/><Relationship Id="rId2" Type="http://schemas.openxmlformats.org/officeDocument/2006/relationships/styles" Target="styles.xml"/><Relationship Id="rId16" Type="http://schemas.openxmlformats.org/officeDocument/2006/relationships/hyperlink" Target="https://www.teachsam.de/deutsch/d_schreibf/schr_schule/protex/protex0.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teachsam.de/deutsch/d_schreibf/schr_schule/krea_schreib/krea_schreib_0.htm" TargetMode="External"/><Relationship Id="rId10" Type="http://schemas.openxmlformats.org/officeDocument/2006/relationships/header" Target="header2.xml"/><Relationship Id="rId19" Type="http://schemas.openxmlformats.org/officeDocument/2006/relationships/hyperlink" Target="https://www.teachsam.de/deutsch/film/film_storyboard.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teachsam.de/deutsch/d_literatur/d_aut/bic/bic_toc_ub0.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ens\Anwendungsdaten\Microsoft\Vorlagen\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1</Pages>
  <Words>477</Words>
  <Characters>3010</Characters>
  <Application>Microsoft Office Word</Application>
  <DocSecurity>0</DocSecurity>
  <Lines>25</Lines>
  <Paragraphs>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Das Fliegenpapier</vt:lpstr>
      <vt:lpstr>Auswahl: So kann man mit der Geschichte kreativ umgehen Peter Bichsel, Die Tocht</vt:lpstr>
      <vt:lpstr/>
    </vt:vector>
  </TitlesOfParts>
  <Company>xxx</Company>
  <LinksUpToDate>false</LinksUpToDate>
  <CharactersWithSpaces>3481</CharactersWithSpaces>
  <SharedDoc>false</SharedDoc>
  <HLinks>
    <vt:vector size="36" baseType="variant">
      <vt:variant>
        <vt:i4>8126508</vt:i4>
      </vt:variant>
      <vt:variant>
        <vt:i4>8</vt:i4>
      </vt:variant>
      <vt:variant>
        <vt:i4>0</vt:i4>
      </vt:variant>
      <vt:variant>
        <vt:i4>5</vt:i4>
      </vt:variant>
      <vt:variant>
        <vt:lpwstr>http://www.teachsam.de/</vt:lpwstr>
      </vt:variant>
      <vt:variant>
        <vt:lpwstr/>
      </vt:variant>
      <vt:variant>
        <vt:i4>8126508</vt:i4>
      </vt:variant>
      <vt:variant>
        <vt:i4>5</vt:i4>
      </vt:variant>
      <vt:variant>
        <vt:i4>0</vt:i4>
      </vt:variant>
      <vt:variant>
        <vt:i4>5</vt:i4>
      </vt:variant>
      <vt:variant>
        <vt:lpwstr>http://www.teachsam.de/</vt:lpwstr>
      </vt:variant>
      <vt:variant>
        <vt:lpwstr/>
      </vt:variant>
      <vt:variant>
        <vt:i4>6160449</vt:i4>
      </vt:variant>
      <vt:variant>
        <vt:i4>-1</vt:i4>
      </vt:variant>
      <vt:variant>
        <vt:i4>1027</vt:i4>
      </vt:variant>
      <vt:variant>
        <vt:i4>4</vt:i4>
      </vt:variant>
      <vt:variant>
        <vt:lpwstr>http://www.amazon.de/exec/obidos/ASIN/3453148665/teachsam</vt:lpwstr>
      </vt:variant>
      <vt:variant>
        <vt:lpwstr/>
      </vt:variant>
      <vt:variant>
        <vt:i4>5308494</vt:i4>
      </vt:variant>
      <vt:variant>
        <vt:i4>-1</vt:i4>
      </vt:variant>
      <vt:variant>
        <vt:i4>1028</vt:i4>
      </vt:variant>
      <vt:variant>
        <vt:i4>4</vt:i4>
      </vt:variant>
      <vt:variant>
        <vt:lpwstr>http://www.amazon.de/exec/obidos/ASIN/3423310049/teachsam</vt:lpwstr>
      </vt:variant>
      <vt:variant>
        <vt:lpwstr/>
      </vt:variant>
      <vt:variant>
        <vt:i4>1704000</vt:i4>
      </vt:variant>
      <vt:variant>
        <vt:i4>-1</vt:i4>
      </vt:variant>
      <vt:variant>
        <vt:i4>1029</vt:i4>
      </vt:variant>
      <vt:variant>
        <vt:i4>4</vt:i4>
      </vt:variant>
      <vt:variant>
        <vt:lpwstr>http://www.amazon.de/exec/obidos/ASIN/378311795X/teachsam</vt:lpwstr>
      </vt:variant>
      <vt:variant>
        <vt:lpwstr/>
      </vt:variant>
      <vt:variant>
        <vt:i4>5898318</vt:i4>
      </vt:variant>
      <vt:variant>
        <vt:i4>-1</vt:i4>
      </vt:variant>
      <vt:variant>
        <vt:i4>1030</vt:i4>
      </vt:variant>
      <vt:variant>
        <vt:i4>4</vt:i4>
      </vt:variant>
      <vt:variant>
        <vt:lpwstr>http://www.amazon.de/exec/obidos/ASIN/3518366718/teachsam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Fliegenpapier</dc:title>
  <dc:subject/>
  <dc:creator>Egle</dc:creator>
  <cp:keywords/>
  <cp:lastModifiedBy>Gert Egle</cp:lastModifiedBy>
  <cp:revision>4</cp:revision>
  <cp:lastPrinted>2019-12-08T14:12:00Z</cp:lastPrinted>
  <dcterms:created xsi:type="dcterms:W3CDTF">2019-12-12T15:46:00Z</dcterms:created>
  <dcterms:modified xsi:type="dcterms:W3CDTF">2019-12-12T15:55:00Z</dcterms:modified>
</cp:coreProperties>
</file>